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B720" w14:textId="77777777" w:rsidR="0000426C" w:rsidRPr="00433644" w:rsidRDefault="0000426C" w:rsidP="00A030B5">
      <w:pPr>
        <w:spacing w:after="0" w:line="360" w:lineRule="auto"/>
        <w:ind w:right="-22"/>
        <w:jc w:val="center"/>
        <w:rPr>
          <w:rFonts w:cstheme="minorHAnsi"/>
          <w:b/>
          <w:sz w:val="28"/>
          <w:szCs w:val="28"/>
        </w:rPr>
      </w:pPr>
    </w:p>
    <w:p w14:paraId="7015896A" w14:textId="77777777" w:rsidR="0000426C" w:rsidRPr="00433644" w:rsidRDefault="0000426C" w:rsidP="00A030B5">
      <w:pPr>
        <w:spacing w:after="0" w:line="360" w:lineRule="auto"/>
        <w:ind w:right="-22"/>
        <w:jc w:val="center"/>
        <w:rPr>
          <w:rFonts w:cstheme="minorHAnsi"/>
          <w:b/>
          <w:sz w:val="28"/>
          <w:szCs w:val="28"/>
        </w:rPr>
      </w:pPr>
    </w:p>
    <w:p w14:paraId="5C76607B" w14:textId="77777777" w:rsidR="0000426C" w:rsidRPr="00433644" w:rsidRDefault="0000426C" w:rsidP="00A030B5">
      <w:pPr>
        <w:spacing w:after="0" w:line="360" w:lineRule="auto"/>
        <w:ind w:right="-22"/>
        <w:jc w:val="center"/>
        <w:rPr>
          <w:rFonts w:cstheme="minorHAnsi"/>
          <w:b/>
          <w:sz w:val="28"/>
          <w:szCs w:val="28"/>
        </w:rPr>
      </w:pPr>
    </w:p>
    <w:p w14:paraId="4D531B39" w14:textId="44603470" w:rsidR="00983BF9" w:rsidRPr="00433644" w:rsidRDefault="003E02DB" w:rsidP="00A030B5">
      <w:pPr>
        <w:spacing w:after="0" w:line="360" w:lineRule="auto"/>
        <w:ind w:right="-22"/>
        <w:jc w:val="center"/>
        <w:rPr>
          <w:rFonts w:cstheme="minorHAnsi"/>
          <w:b/>
          <w:sz w:val="48"/>
          <w:szCs w:val="48"/>
        </w:rPr>
      </w:pPr>
      <w:r w:rsidRPr="00433644">
        <w:rPr>
          <w:rFonts w:cstheme="minorHAnsi"/>
          <w:b/>
          <w:sz w:val="48"/>
          <w:szCs w:val="48"/>
        </w:rPr>
        <w:t>Hawthorn Parish Council</w:t>
      </w:r>
    </w:p>
    <w:p w14:paraId="39C879CA" w14:textId="5AF510B3" w:rsidR="0000426C" w:rsidRPr="00433644" w:rsidRDefault="0000426C" w:rsidP="00A030B5">
      <w:pPr>
        <w:spacing w:after="0" w:line="360" w:lineRule="auto"/>
        <w:ind w:right="-22"/>
        <w:jc w:val="center"/>
        <w:rPr>
          <w:rFonts w:cstheme="minorHAnsi"/>
          <w:b/>
          <w:sz w:val="28"/>
          <w:szCs w:val="28"/>
        </w:rPr>
      </w:pPr>
    </w:p>
    <w:p w14:paraId="068E8676" w14:textId="07F58D9F" w:rsidR="0000426C" w:rsidRPr="00433644" w:rsidRDefault="0000426C" w:rsidP="00A030B5">
      <w:pPr>
        <w:spacing w:after="0" w:line="360" w:lineRule="auto"/>
        <w:ind w:right="-22"/>
        <w:jc w:val="center"/>
        <w:rPr>
          <w:rFonts w:cstheme="minorHAnsi"/>
          <w:b/>
          <w:sz w:val="28"/>
          <w:szCs w:val="28"/>
        </w:rPr>
      </w:pPr>
      <w:r w:rsidRPr="00433644">
        <w:rPr>
          <w:rFonts w:cstheme="minorHAnsi"/>
          <w:b/>
          <w:noProof/>
          <w:sz w:val="28"/>
          <w:szCs w:val="28"/>
        </w:rPr>
        <w:drawing>
          <wp:inline distT="0" distB="0" distL="0" distR="0" wp14:anchorId="7246CF5F" wp14:editId="6EE606E1">
            <wp:extent cx="1752600" cy="2554040"/>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7-13 at 09.43.12 copy.png"/>
                    <pic:cNvPicPr/>
                  </pic:nvPicPr>
                  <pic:blipFill>
                    <a:blip r:embed="rId5">
                      <a:extLst>
                        <a:ext uri="{28A0092B-C50C-407E-A947-70E740481C1C}">
                          <a14:useLocalDpi xmlns:a14="http://schemas.microsoft.com/office/drawing/2010/main" val="0"/>
                        </a:ext>
                      </a:extLst>
                    </a:blip>
                    <a:stretch>
                      <a:fillRect/>
                    </a:stretch>
                  </pic:blipFill>
                  <pic:spPr>
                    <a:xfrm>
                      <a:off x="0" y="0"/>
                      <a:ext cx="1758226" cy="2562239"/>
                    </a:xfrm>
                    <a:prstGeom prst="rect">
                      <a:avLst/>
                    </a:prstGeom>
                  </pic:spPr>
                </pic:pic>
              </a:graphicData>
            </a:graphic>
          </wp:inline>
        </w:drawing>
      </w:r>
    </w:p>
    <w:p w14:paraId="08CA67DA" w14:textId="77777777" w:rsidR="0000426C" w:rsidRPr="00433644" w:rsidRDefault="0000426C" w:rsidP="0000426C">
      <w:pPr>
        <w:spacing w:after="0" w:line="360" w:lineRule="auto"/>
        <w:ind w:right="-22"/>
        <w:rPr>
          <w:rFonts w:cstheme="minorHAnsi"/>
          <w:b/>
          <w:sz w:val="28"/>
          <w:szCs w:val="28"/>
        </w:rPr>
      </w:pPr>
    </w:p>
    <w:p w14:paraId="2AE051E6" w14:textId="77777777" w:rsidR="00D72D06" w:rsidRPr="00433644" w:rsidRDefault="005A6F36" w:rsidP="00A030B5">
      <w:pPr>
        <w:spacing w:after="0" w:line="360" w:lineRule="auto"/>
        <w:ind w:right="-22"/>
        <w:jc w:val="center"/>
        <w:rPr>
          <w:rFonts w:cstheme="minorHAnsi"/>
          <w:b/>
          <w:sz w:val="48"/>
          <w:szCs w:val="48"/>
        </w:rPr>
      </w:pPr>
      <w:r w:rsidRPr="00433644">
        <w:rPr>
          <w:rFonts w:cstheme="minorHAnsi"/>
          <w:b/>
          <w:sz w:val="48"/>
          <w:szCs w:val="48"/>
        </w:rPr>
        <w:t>Policy:</w:t>
      </w:r>
      <w:r w:rsidR="003E02DB" w:rsidRPr="00433644">
        <w:rPr>
          <w:rFonts w:cstheme="minorHAnsi"/>
          <w:b/>
          <w:sz w:val="48"/>
          <w:szCs w:val="48"/>
        </w:rPr>
        <w:t xml:space="preserve"> </w:t>
      </w:r>
    </w:p>
    <w:p w14:paraId="4D531B3A" w14:textId="113EB6AD" w:rsidR="003E02DB" w:rsidRPr="00433644" w:rsidRDefault="005A6F36" w:rsidP="00A030B5">
      <w:pPr>
        <w:spacing w:after="0" w:line="360" w:lineRule="auto"/>
        <w:ind w:right="-22"/>
        <w:jc w:val="center"/>
        <w:rPr>
          <w:rFonts w:cstheme="minorHAnsi"/>
          <w:b/>
          <w:sz w:val="48"/>
          <w:szCs w:val="48"/>
        </w:rPr>
      </w:pPr>
      <w:r w:rsidRPr="00433644">
        <w:rPr>
          <w:rFonts w:cstheme="minorHAnsi"/>
          <w:b/>
          <w:sz w:val="48"/>
          <w:szCs w:val="48"/>
        </w:rPr>
        <w:t>Training</w:t>
      </w:r>
      <w:r w:rsidR="00D72D06" w:rsidRPr="00433644">
        <w:rPr>
          <w:rFonts w:cstheme="minorHAnsi"/>
          <w:b/>
          <w:sz w:val="48"/>
          <w:szCs w:val="48"/>
        </w:rPr>
        <w:t xml:space="preserve"> &amp; Development</w:t>
      </w:r>
    </w:p>
    <w:p w14:paraId="698DA1D8" w14:textId="0B83AFDE" w:rsidR="00A030B5" w:rsidRPr="00433644" w:rsidRDefault="00A030B5" w:rsidP="00A030B5">
      <w:pPr>
        <w:spacing w:after="0" w:line="360" w:lineRule="auto"/>
        <w:ind w:right="-22"/>
        <w:jc w:val="center"/>
        <w:rPr>
          <w:rFonts w:cstheme="minorHAnsi"/>
          <w:b/>
          <w:sz w:val="48"/>
          <w:szCs w:val="48"/>
        </w:rPr>
      </w:pPr>
      <w:r w:rsidRPr="00433644">
        <w:rPr>
          <w:rFonts w:cstheme="minorHAnsi"/>
          <w:b/>
          <w:sz w:val="48"/>
          <w:szCs w:val="48"/>
        </w:rPr>
        <w:t>Adopted December 2014</w:t>
      </w:r>
    </w:p>
    <w:p w14:paraId="5AE553F6" w14:textId="1245C744" w:rsidR="00622D46" w:rsidRPr="00433644" w:rsidRDefault="00622D46" w:rsidP="00A030B5">
      <w:pPr>
        <w:spacing w:after="0" w:line="360" w:lineRule="auto"/>
        <w:ind w:right="-22"/>
        <w:jc w:val="center"/>
        <w:rPr>
          <w:rFonts w:cstheme="minorHAnsi"/>
          <w:b/>
          <w:i/>
          <w:sz w:val="32"/>
          <w:szCs w:val="32"/>
        </w:rPr>
      </w:pPr>
      <w:r w:rsidRPr="00433644">
        <w:rPr>
          <w:rFonts w:cstheme="minorHAnsi"/>
          <w:b/>
          <w:i/>
          <w:sz w:val="32"/>
          <w:szCs w:val="32"/>
        </w:rPr>
        <w:t>Revised June 201</w:t>
      </w:r>
      <w:r w:rsidR="007F20F9" w:rsidRPr="00433644">
        <w:rPr>
          <w:rFonts w:cstheme="minorHAnsi"/>
          <w:b/>
          <w:i/>
          <w:sz w:val="32"/>
          <w:szCs w:val="32"/>
        </w:rPr>
        <w:t>9</w:t>
      </w:r>
    </w:p>
    <w:p w14:paraId="5317D7DC" w14:textId="4AD0C60B" w:rsidR="00D72D06" w:rsidRPr="00433644" w:rsidRDefault="00D72D06" w:rsidP="00A030B5">
      <w:pPr>
        <w:spacing w:after="0" w:line="360" w:lineRule="auto"/>
        <w:ind w:right="-22"/>
        <w:jc w:val="center"/>
        <w:rPr>
          <w:rFonts w:cstheme="minorHAnsi"/>
          <w:b/>
          <w:i/>
          <w:sz w:val="32"/>
          <w:szCs w:val="32"/>
        </w:rPr>
      </w:pPr>
      <w:r w:rsidRPr="00433644">
        <w:rPr>
          <w:rFonts w:cstheme="minorHAnsi"/>
          <w:b/>
          <w:i/>
          <w:sz w:val="32"/>
          <w:szCs w:val="32"/>
        </w:rPr>
        <w:t>To be reviewed June 2021</w:t>
      </w:r>
    </w:p>
    <w:p w14:paraId="496A7F93" w14:textId="15AD158D" w:rsidR="0000426C" w:rsidRPr="00433644" w:rsidRDefault="0000426C" w:rsidP="00A030B5">
      <w:pPr>
        <w:spacing w:after="0" w:line="360" w:lineRule="auto"/>
        <w:ind w:right="-22"/>
        <w:jc w:val="center"/>
        <w:rPr>
          <w:rFonts w:cstheme="minorHAnsi"/>
          <w:b/>
          <w:i/>
          <w:sz w:val="24"/>
          <w:szCs w:val="24"/>
        </w:rPr>
      </w:pPr>
    </w:p>
    <w:p w14:paraId="2C209253" w14:textId="789A344B" w:rsidR="0000426C" w:rsidRPr="00433644" w:rsidRDefault="0000426C" w:rsidP="00A030B5">
      <w:pPr>
        <w:spacing w:after="0" w:line="360" w:lineRule="auto"/>
        <w:ind w:right="-22"/>
        <w:jc w:val="center"/>
        <w:rPr>
          <w:rFonts w:cstheme="minorHAnsi"/>
          <w:b/>
          <w:i/>
          <w:sz w:val="24"/>
          <w:szCs w:val="24"/>
        </w:rPr>
      </w:pPr>
    </w:p>
    <w:p w14:paraId="4ED51FA6" w14:textId="77777777" w:rsidR="0000426C" w:rsidRPr="00433644" w:rsidRDefault="0000426C" w:rsidP="00A030B5">
      <w:pPr>
        <w:spacing w:after="0" w:line="360" w:lineRule="auto"/>
        <w:ind w:right="-22"/>
        <w:jc w:val="center"/>
        <w:rPr>
          <w:rFonts w:cstheme="minorHAnsi"/>
          <w:b/>
          <w:i/>
          <w:sz w:val="24"/>
          <w:szCs w:val="24"/>
        </w:rPr>
      </w:pPr>
    </w:p>
    <w:p w14:paraId="7C79BC2F" w14:textId="65354451" w:rsidR="0000426C" w:rsidRPr="00433644" w:rsidRDefault="0000426C" w:rsidP="00A030B5">
      <w:pPr>
        <w:spacing w:after="0" w:line="360" w:lineRule="auto"/>
        <w:ind w:right="-22"/>
        <w:jc w:val="center"/>
        <w:rPr>
          <w:rFonts w:cstheme="minorHAnsi"/>
          <w:b/>
          <w:i/>
          <w:sz w:val="24"/>
          <w:szCs w:val="24"/>
        </w:rPr>
      </w:pPr>
    </w:p>
    <w:p w14:paraId="478AD155" w14:textId="093DBD7B" w:rsidR="0000426C" w:rsidRPr="00433644" w:rsidRDefault="0000426C" w:rsidP="00A030B5">
      <w:pPr>
        <w:spacing w:after="0" w:line="360" w:lineRule="auto"/>
        <w:ind w:right="-22"/>
        <w:jc w:val="center"/>
        <w:rPr>
          <w:rFonts w:cstheme="minorHAnsi"/>
          <w:b/>
          <w:i/>
          <w:sz w:val="24"/>
          <w:szCs w:val="24"/>
        </w:rPr>
      </w:pPr>
    </w:p>
    <w:p w14:paraId="5A0DF878" w14:textId="77777777" w:rsidR="0000426C" w:rsidRPr="00433644" w:rsidRDefault="0000426C" w:rsidP="00A030B5">
      <w:pPr>
        <w:spacing w:after="0" w:line="360" w:lineRule="auto"/>
        <w:ind w:right="-22"/>
        <w:jc w:val="center"/>
        <w:rPr>
          <w:rFonts w:cstheme="minorHAnsi"/>
          <w:b/>
          <w:i/>
          <w:sz w:val="24"/>
          <w:szCs w:val="24"/>
        </w:rPr>
      </w:pPr>
    </w:p>
    <w:p w14:paraId="3FAD65E6" w14:textId="080B4426" w:rsidR="00A030B5" w:rsidRPr="00433644" w:rsidRDefault="00A030B5" w:rsidP="00A030B5">
      <w:pPr>
        <w:spacing w:after="0" w:line="240" w:lineRule="auto"/>
        <w:ind w:right="-22"/>
        <w:jc w:val="center"/>
        <w:rPr>
          <w:rFonts w:cstheme="minorHAnsi"/>
          <w:b/>
          <w:sz w:val="28"/>
          <w:szCs w:val="28"/>
        </w:rPr>
      </w:pPr>
    </w:p>
    <w:p w14:paraId="33422472" w14:textId="0B7CFD90" w:rsidR="0000426C" w:rsidRPr="00433644" w:rsidRDefault="0000426C" w:rsidP="00A030B5">
      <w:pPr>
        <w:spacing w:after="0" w:line="240" w:lineRule="auto"/>
        <w:ind w:right="-22"/>
        <w:jc w:val="center"/>
        <w:rPr>
          <w:rFonts w:cstheme="minorHAnsi"/>
          <w:b/>
          <w:sz w:val="28"/>
          <w:szCs w:val="28"/>
        </w:rPr>
      </w:pPr>
    </w:p>
    <w:p w14:paraId="5518301D" w14:textId="1A6A804A" w:rsidR="0000426C" w:rsidRPr="00433644" w:rsidRDefault="0000426C" w:rsidP="00A030B5">
      <w:pPr>
        <w:spacing w:after="0" w:line="240" w:lineRule="auto"/>
        <w:ind w:right="-22"/>
        <w:jc w:val="center"/>
        <w:rPr>
          <w:rFonts w:cstheme="minorHAnsi"/>
          <w:b/>
          <w:sz w:val="28"/>
          <w:szCs w:val="28"/>
        </w:rPr>
      </w:pPr>
      <w:r w:rsidRPr="00433644">
        <w:rPr>
          <w:rFonts w:cstheme="minorHAnsi"/>
          <w:b/>
          <w:i/>
          <w:noProof/>
          <w:sz w:val="24"/>
          <w:szCs w:val="24"/>
        </w:rPr>
        <w:drawing>
          <wp:inline distT="0" distB="0" distL="0" distR="0" wp14:anchorId="02C85142" wp14:editId="59E1F132">
            <wp:extent cx="1498600" cy="620566"/>
            <wp:effectExtent l="0" t="0" r="0" b="190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GoldLogo_CMYK-1 copy.jpg"/>
                    <pic:cNvPicPr/>
                  </pic:nvPicPr>
                  <pic:blipFill>
                    <a:blip r:embed="rId6">
                      <a:extLst>
                        <a:ext uri="{28A0092B-C50C-407E-A947-70E740481C1C}">
                          <a14:useLocalDpi xmlns:a14="http://schemas.microsoft.com/office/drawing/2010/main" val="0"/>
                        </a:ext>
                      </a:extLst>
                    </a:blip>
                    <a:stretch>
                      <a:fillRect/>
                    </a:stretch>
                  </pic:blipFill>
                  <pic:spPr>
                    <a:xfrm>
                      <a:off x="0" y="0"/>
                      <a:ext cx="1528976" cy="633144"/>
                    </a:xfrm>
                    <a:prstGeom prst="rect">
                      <a:avLst/>
                    </a:prstGeom>
                  </pic:spPr>
                </pic:pic>
              </a:graphicData>
            </a:graphic>
          </wp:inline>
        </w:drawing>
      </w:r>
    </w:p>
    <w:p w14:paraId="7A144475" w14:textId="76932DB8" w:rsidR="0000426C" w:rsidRPr="00433644" w:rsidRDefault="0000426C" w:rsidP="00A030B5">
      <w:pPr>
        <w:spacing w:after="0" w:line="240" w:lineRule="auto"/>
        <w:ind w:right="-22"/>
        <w:jc w:val="center"/>
        <w:rPr>
          <w:rFonts w:cstheme="minorHAnsi"/>
          <w:b/>
          <w:sz w:val="28"/>
          <w:szCs w:val="28"/>
        </w:rPr>
      </w:pPr>
    </w:p>
    <w:p w14:paraId="074DD75F" w14:textId="504BFDCD" w:rsidR="0000426C" w:rsidRPr="00433644" w:rsidRDefault="0000426C" w:rsidP="00D72D06">
      <w:pPr>
        <w:spacing w:after="0" w:line="240" w:lineRule="auto"/>
        <w:ind w:right="-22"/>
        <w:rPr>
          <w:rFonts w:cstheme="minorHAnsi"/>
          <w:b/>
          <w:sz w:val="28"/>
          <w:szCs w:val="28"/>
        </w:rPr>
      </w:pPr>
    </w:p>
    <w:p w14:paraId="190CE46E" w14:textId="338D732B" w:rsidR="0000426C" w:rsidRPr="00433644" w:rsidRDefault="007F20F9" w:rsidP="007F20F9">
      <w:pPr>
        <w:spacing w:after="0" w:line="240" w:lineRule="auto"/>
        <w:ind w:right="-22"/>
        <w:jc w:val="center"/>
        <w:rPr>
          <w:rFonts w:cstheme="minorHAnsi"/>
          <w:b/>
          <w:sz w:val="28"/>
          <w:szCs w:val="28"/>
        </w:rPr>
      </w:pPr>
      <w:r w:rsidRPr="00433644">
        <w:rPr>
          <w:rFonts w:cstheme="minorHAnsi"/>
          <w:b/>
          <w:sz w:val="28"/>
          <w:szCs w:val="28"/>
        </w:rPr>
        <w:t>Hawthorn Parish Council</w:t>
      </w:r>
    </w:p>
    <w:p w14:paraId="5487F4A3" w14:textId="77777777" w:rsidR="007F20F9" w:rsidRPr="00433644" w:rsidRDefault="007F20F9" w:rsidP="007F20F9">
      <w:pPr>
        <w:spacing w:after="0" w:line="240" w:lineRule="auto"/>
        <w:ind w:right="-22"/>
        <w:jc w:val="center"/>
        <w:rPr>
          <w:rFonts w:cstheme="minorHAnsi"/>
          <w:b/>
          <w:sz w:val="28"/>
          <w:szCs w:val="28"/>
        </w:rPr>
      </w:pPr>
    </w:p>
    <w:p w14:paraId="59322257" w14:textId="3C175BED" w:rsidR="00BB6C86" w:rsidRPr="00433644" w:rsidRDefault="00BB6C86" w:rsidP="007F20F9">
      <w:pPr>
        <w:pStyle w:val="Heading1"/>
        <w:rPr>
          <w:rFonts w:asciiTheme="minorHAnsi" w:hAnsiTheme="minorHAnsi" w:cstheme="minorHAnsi"/>
        </w:rPr>
      </w:pPr>
      <w:r w:rsidRPr="00433644">
        <w:rPr>
          <w:rFonts w:asciiTheme="minorHAnsi" w:hAnsiTheme="minorHAnsi" w:cstheme="minorHAnsi"/>
        </w:rPr>
        <w:t>Introduction</w:t>
      </w:r>
    </w:p>
    <w:p w14:paraId="276F790E" w14:textId="77777777" w:rsidR="0000426C" w:rsidRPr="00BB33CF" w:rsidRDefault="00BB6C86" w:rsidP="00BB33CF">
      <w:pPr>
        <w:spacing w:after="0" w:line="360" w:lineRule="auto"/>
        <w:ind w:right="-22" w:firstLine="360"/>
        <w:rPr>
          <w:rFonts w:cstheme="minorHAnsi"/>
        </w:rPr>
      </w:pPr>
      <w:r w:rsidRPr="00BB33CF">
        <w:rPr>
          <w:rFonts w:cstheme="minorHAnsi"/>
        </w:rPr>
        <w:t>This document forms the Council’s Training Policy.</w:t>
      </w:r>
    </w:p>
    <w:p w14:paraId="735C4742" w14:textId="7A83E60C" w:rsidR="00BB6C86" w:rsidRPr="00BB33CF" w:rsidRDefault="00BB6C86" w:rsidP="00BB33CF">
      <w:pPr>
        <w:spacing w:after="0" w:line="360" w:lineRule="auto"/>
        <w:ind w:right="-22" w:firstLine="360"/>
        <w:rPr>
          <w:rFonts w:cstheme="minorHAnsi"/>
        </w:rPr>
      </w:pPr>
      <w:r w:rsidRPr="00BB33CF">
        <w:rPr>
          <w:rFonts w:cstheme="minorHAnsi"/>
        </w:rPr>
        <w:t>It sets out:</w:t>
      </w:r>
    </w:p>
    <w:p w14:paraId="36269F25" w14:textId="34886E20" w:rsidR="00BB6C86" w:rsidRPr="00BB33CF" w:rsidRDefault="00BB6C86" w:rsidP="00BB33CF">
      <w:pPr>
        <w:pStyle w:val="ListParagraph"/>
        <w:numPr>
          <w:ilvl w:val="0"/>
          <w:numId w:val="15"/>
        </w:numPr>
        <w:spacing w:before="0" w:after="0" w:line="360" w:lineRule="auto"/>
        <w:rPr>
          <w:rFonts w:asciiTheme="minorHAnsi" w:hAnsiTheme="minorHAnsi" w:cstheme="minorHAnsi"/>
          <w:b w:val="0"/>
          <w:bCs w:val="0"/>
          <w:sz w:val="22"/>
          <w:szCs w:val="22"/>
        </w:rPr>
      </w:pPr>
      <w:r w:rsidRPr="00BB33CF">
        <w:rPr>
          <w:rFonts w:asciiTheme="minorHAnsi" w:hAnsiTheme="minorHAnsi" w:cstheme="minorHAnsi"/>
          <w:b w:val="0"/>
          <w:bCs w:val="0"/>
          <w:sz w:val="22"/>
          <w:szCs w:val="22"/>
        </w:rPr>
        <w:t>The Council’s commitment to training</w:t>
      </w:r>
    </w:p>
    <w:p w14:paraId="02B42523" w14:textId="1588A1E0" w:rsidR="00BB6C86" w:rsidRPr="00BB33CF" w:rsidRDefault="00BB6C86" w:rsidP="00BB33CF">
      <w:pPr>
        <w:pStyle w:val="ListParagraph"/>
        <w:numPr>
          <w:ilvl w:val="0"/>
          <w:numId w:val="15"/>
        </w:numPr>
        <w:spacing w:before="0" w:after="0" w:line="360" w:lineRule="auto"/>
        <w:rPr>
          <w:rFonts w:asciiTheme="minorHAnsi" w:hAnsiTheme="minorHAnsi" w:cstheme="minorHAnsi"/>
          <w:b w:val="0"/>
          <w:bCs w:val="0"/>
          <w:sz w:val="22"/>
          <w:szCs w:val="22"/>
        </w:rPr>
      </w:pPr>
      <w:r w:rsidRPr="00BB33CF">
        <w:rPr>
          <w:rFonts w:asciiTheme="minorHAnsi" w:hAnsiTheme="minorHAnsi" w:cstheme="minorHAnsi"/>
          <w:b w:val="0"/>
          <w:bCs w:val="0"/>
          <w:sz w:val="22"/>
          <w:szCs w:val="22"/>
        </w:rPr>
        <w:t>The identification of training needs</w:t>
      </w:r>
    </w:p>
    <w:p w14:paraId="42CC6362" w14:textId="77777777" w:rsidR="007F20F9" w:rsidRPr="00BB33CF" w:rsidRDefault="007F20F9" w:rsidP="00BB33CF">
      <w:pPr>
        <w:pStyle w:val="ListParagraph"/>
        <w:numPr>
          <w:ilvl w:val="0"/>
          <w:numId w:val="15"/>
        </w:numPr>
        <w:spacing w:before="0" w:after="0" w:line="360" w:lineRule="auto"/>
        <w:rPr>
          <w:rFonts w:asciiTheme="minorHAnsi" w:hAnsiTheme="minorHAnsi" w:cstheme="minorHAnsi"/>
          <w:b w:val="0"/>
          <w:bCs w:val="0"/>
          <w:sz w:val="22"/>
          <w:szCs w:val="22"/>
        </w:rPr>
      </w:pPr>
      <w:r w:rsidRPr="00BB33CF">
        <w:rPr>
          <w:rFonts w:asciiTheme="minorHAnsi" w:hAnsiTheme="minorHAnsi" w:cstheme="minorHAnsi"/>
          <w:b w:val="0"/>
          <w:bCs w:val="0"/>
          <w:sz w:val="22"/>
          <w:szCs w:val="22"/>
        </w:rPr>
        <w:t>Resources</w:t>
      </w:r>
    </w:p>
    <w:p w14:paraId="54016942" w14:textId="360D908D" w:rsidR="00BB6C86" w:rsidRPr="00BB33CF" w:rsidRDefault="00BB6C86" w:rsidP="00BB33CF">
      <w:pPr>
        <w:pStyle w:val="ListParagraph"/>
        <w:numPr>
          <w:ilvl w:val="0"/>
          <w:numId w:val="15"/>
        </w:numPr>
        <w:spacing w:before="0" w:after="0" w:line="360" w:lineRule="auto"/>
        <w:rPr>
          <w:rFonts w:asciiTheme="minorHAnsi" w:hAnsiTheme="minorHAnsi" w:cstheme="minorHAnsi"/>
          <w:b w:val="0"/>
          <w:bCs w:val="0"/>
          <w:sz w:val="22"/>
          <w:szCs w:val="22"/>
        </w:rPr>
      </w:pPr>
      <w:r w:rsidRPr="00BB33CF">
        <w:rPr>
          <w:rFonts w:asciiTheme="minorHAnsi" w:hAnsiTheme="minorHAnsi" w:cstheme="minorHAnsi"/>
          <w:b w:val="0"/>
          <w:bCs w:val="0"/>
          <w:sz w:val="22"/>
          <w:szCs w:val="22"/>
        </w:rPr>
        <w:t>Training Budget</w:t>
      </w:r>
    </w:p>
    <w:p w14:paraId="416F44EB" w14:textId="32B9F4FE" w:rsidR="007F20F9" w:rsidRPr="00BB33CF" w:rsidRDefault="007F20F9" w:rsidP="00BB33CF">
      <w:pPr>
        <w:pStyle w:val="ListParagraph"/>
        <w:numPr>
          <w:ilvl w:val="0"/>
          <w:numId w:val="15"/>
        </w:numPr>
        <w:spacing w:before="0" w:after="0" w:line="360" w:lineRule="auto"/>
        <w:rPr>
          <w:rFonts w:asciiTheme="minorHAnsi" w:hAnsiTheme="minorHAnsi" w:cstheme="minorHAnsi"/>
          <w:b w:val="0"/>
          <w:bCs w:val="0"/>
          <w:sz w:val="22"/>
          <w:szCs w:val="22"/>
        </w:rPr>
      </w:pPr>
      <w:r w:rsidRPr="00BB33CF">
        <w:rPr>
          <w:rFonts w:asciiTheme="minorHAnsi" w:hAnsiTheme="minorHAnsi" w:cstheme="minorHAnsi"/>
          <w:b w:val="0"/>
          <w:bCs w:val="0"/>
          <w:sz w:val="22"/>
          <w:szCs w:val="22"/>
        </w:rPr>
        <w:t>Review of Policy</w:t>
      </w:r>
    </w:p>
    <w:p w14:paraId="22F87B02" w14:textId="77777777" w:rsidR="007F20F9" w:rsidRPr="00433644" w:rsidRDefault="007F20F9" w:rsidP="007F20F9">
      <w:pPr>
        <w:spacing w:after="0" w:line="276" w:lineRule="auto"/>
        <w:ind w:right="-22"/>
        <w:rPr>
          <w:rFonts w:cstheme="minorHAnsi"/>
        </w:rPr>
      </w:pPr>
    </w:p>
    <w:p w14:paraId="089AED29" w14:textId="22B7C09E" w:rsidR="00BB6C86" w:rsidRPr="00433644" w:rsidRDefault="00BB6C86" w:rsidP="007F20F9">
      <w:pPr>
        <w:pStyle w:val="Heading1"/>
        <w:rPr>
          <w:rFonts w:asciiTheme="minorHAnsi" w:hAnsiTheme="minorHAnsi" w:cstheme="minorHAnsi"/>
        </w:rPr>
      </w:pPr>
      <w:r w:rsidRPr="00433644">
        <w:rPr>
          <w:rFonts w:asciiTheme="minorHAnsi" w:hAnsiTheme="minorHAnsi" w:cstheme="minorHAnsi"/>
        </w:rPr>
        <w:t>Commitment to Training</w:t>
      </w:r>
    </w:p>
    <w:p w14:paraId="6411DAC5" w14:textId="70A60EAF" w:rsidR="007F20F9" w:rsidRPr="009C0AE1" w:rsidRDefault="004C5C76"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 xml:space="preserve">Hawthorn Parish Council </w:t>
      </w:r>
      <w:r w:rsidR="00146DE3" w:rsidRPr="009C0AE1">
        <w:rPr>
          <w:rFonts w:asciiTheme="minorHAnsi" w:hAnsiTheme="minorHAnsi" w:cstheme="minorHAnsi"/>
          <w:color w:val="auto"/>
          <w:sz w:val="24"/>
          <w:szCs w:val="24"/>
        </w:rPr>
        <w:t xml:space="preserve">(HPC) </w:t>
      </w:r>
      <w:r w:rsidRPr="009C0AE1">
        <w:rPr>
          <w:rFonts w:asciiTheme="minorHAnsi" w:hAnsiTheme="minorHAnsi" w:cstheme="minorHAnsi"/>
          <w:color w:val="auto"/>
          <w:sz w:val="24"/>
          <w:szCs w:val="24"/>
        </w:rPr>
        <w:t xml:space="preserve">is committed to </w:t>
      </w:r>
      <w:r w:rsidR="007F20F9" w:rsidRPr="009C0AE1">
        <w:rPr>
          <w:rFonts w:asciiTheme="minorHAnsi" w:hAnsiTheme="minorHAnsi" w:cstheme="minorHAnsi"/>
          <w:color w:val="auto"/>
          <w:sz w:val="24"/>
          <w:szCs w:val="24"/>
        </w:rPr>
        <w:t xml:space="preserve">maintaining the standards expected of </w:t>
      </w:r>
      <w:r w:rsidR="00146DE3" w:rsidRPr="009C0AE1">
        <w:rPr>
          <w:rFonts w:asciiTheme="minorHAnsi" w:hAnsiTheme="minorHAnsi" w:cstheme="minorHAnsi"/>
          <w:color w:val="auto"/>
          <w:sz w:val="24"/>
          <w:szCs w:val="24"/>
        </w:rPr>
        <w:t xml:space="preserve">a </w:t>
      </w:r>
      <w:r w:rsidR="007F20F9" w:rsidRPr="009C0AE1">
        <w:rPr>
          <w:rFonts w:asciiTheme="minorHAnsi" w:hAnsiTheme="minorHAnsi" w:cstheme="minorHAnsi"/>
          <w:color w:val="auto"/>
          <w:sz w:val="24"/>
          <w:szCs w:val="24"/>
        </w:rPr>
        <w:t>local council.</w:t>
      </w:r>
    </w:p>
    <w:p w14:paraId="6F15603D" w14:textId="1FC8189E" w:rsidR="007F20F9" w:rsidRPr="009C0AE1" w:rsidRDefault="00146DE3"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 xml:space="preserve">HPC </w:t>
      </w:r>
      <w:r w:rsidR="007F20F9" w:rsidRPr="009C0AE1">
        <w:rPr>
          <w:rFonts w:asciiTheme="minorHAnsi" w:hAnsiTheme="minorHAnsi" w:cstheme="minorHAnsi"/>
          <w:color w:val="auto"/>
          <w:sz w:val="24"/>
          <w:szCs w:val="24"/>
        </w:rPr>
        <w:t xml:space="preserve">expects both Councillors and the Parish Clerk have the knowledge and information to enable them to carry out their roles efficiently and effectively in order that the Council </w:t>
      </w:r>
      <w:r w:rsidRPr="009C0AE1">
        <w:rPr>
          <w:rFonts w:asciiTheme="minorHAnsi" w:hAnsiTheme="minorHAnsi" w:cstheme="minorHAnsi"/>
          <w:color w:val="auto"/>
          <w:sz w:val="24"/>
          <w:szCs w:val="24"/>
        </w:rPr>
        <w:t xml:space="preserve">complies with all legal and statutory requirements, </w:t>
      </w:r>
      <w:r w:rsidR="007F20F9" w:rsidRPr="009C0AE1">
        <w:rPr>
          <w:rFonts w:asciiTheme="minorHAnsi" w:hAnsiTheme="minorHAnsi" w:cstheme="minorHAnsi"/>
          <w:color w:val="auto"/>
          <w:sz w:val="24"/>
          <w:szCs w:val="24"/>
        </w:rPr>
        <w:t>functions to the highest standard</w:t>
      </w:r>
      <w:r w:rsidRPr="009C0AE1">
        <w:rPr>
          <w:rFonts w:asciiTheme="minorHAnsi" w:hAnsiTheme="minorHAnsi" w:cstheme="minorHAnsi"/>
          <w:color w:val="auto"/>
          <w:sz w:val="24"/>
          <w:szCs w:val="24"/>
        </w:rPr>
        <w:t xml:space="preserve">, provides ‘Best Value’ </w:t>
      </w:r>
      <w:r w:rsidR="007F20F9" w:rsidRPr="009C0AE1">
        <w:rPr>
          <w:rFonts w:asciiTheme="minorHAnsi" w:hAnsiTheme="minorHAnsi" w:cstheme="minorHAnsi"/>
          <w:color w:val="auto"/>
          <w:sz w:val="24"/>
          <w:szCs w:val="24"/>
        </w:rPr>
        <w:t xml:space="preserve"> and in keeping with its Quality Gold status.</w:t>
      </w:r>
    </w:p>
    <w:p w14:paraId="56446109" w14:textId="77777777" w:rsidR="00146DE3" w:rsidRPr="009C0AE1" w:rsidRDefault="00146DE3"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This will be achieved by:-</w:t>
      </w:r>
    </w:p>
    <w:p w14:paraId="54B96DC7" w14:textId="31FBFC9D" w:rsidR="007F20F9" w:rsidRPr="009C0AE1" w:rsidRDefault="00146DE3"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E</w:t>
      </w:r>
      <w:r w:rsidR="007F20F9" w:rsidRPr="009C0AE1">
        <w:rPr>
          <w:rFonts w:asciiTheme="minorHAnsi" w:hAnsiTheme="minorHAnsi" w:cstheme="minorHAnsi"/>
          <w:color w:val="auto"/>
          <w:sz w:val="24"/>
          <w:szCs w:val="24"/>
        </w:rPr>
        <w:t xml:space="preserve">ncouraging all Councillors </w:t>
      </w:r>
      <w:r w:rsidRPr="009C0AE1">
        <w:rPr>
          <w:rFonts w:asciiTheme="minorHAnsi" w:hAnsiTheme="minorHAnsi" w:cstheme="minorHAnsi"/>
          <w:color w:val="auto"/>
          <w:sz w:val="24"/>
          <w:szCs w:val="24"/>
        </w:rPr>
        <w:t xml:space="preserve">to </w:t>
      </w:r>
      <w:r w:rsidR="007F20F9" w:rsidRPr="009C0AE1">
        <w:rPr>
          <w:rFonts w:asciiTheme="minorHAnsi" w:hAnsiTheme="minorHAnsi" w:cstheme="minorHAnsi"/>
          <w:color w:val="auto"/>
          <w:sz w:val="24"/>
          <w:szCs w:val="24"/>
        </w:rPr>
        <w:t>improve their knowledge and understanding of council work through training.</w:t>
      </w:r>
    </w:p>
    <w:p w14:paraId="5B8D223F" w14:textId="62AA6F71" w:rsidR="00433644" w:rsidRPr="009C0AE1" w:rsidRDefault="00146DE3"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Expects its</w:t>
      </w:r>
      <w:r w:rsidR="007F20F9" w:rsidRPr="009C0AE1">
        <w:rPr>
          <w:rFonts w:asciiTheme="minorHAnsi" w:hAnsiTheme="minorHAnsi" w:cstheme="minorHAnsi"/>
          <w:color w:val="auto"/>
          <w:sz w:val="24"/>
          <w:szCs w:val="24"/>
        </w:rPr>
        <w:t xml:space="preserve"> Clerk to undertake a programme of continuous professional development in line with the requirements of their role and </w:t>
      </w:r>
      <w:r w:rsidRPr="009C0AE1">
        <w:rPr>
          <w:rFonts w:asciiTheme="minorHAnsi" w:hAnsiTheme="minorHAnsi" w:cstheme="minorHAnsi"/>
          <w:color w:val="auto"/>
          <w:sz w:val="24"/>
          <w:szCs w:val="24"/>
        </w:rPr>
        <w:t>in</w:t>
      </w:r>
      <w:r w:rsidR="007F20F9" w:rsidRPr="009C0AE1">
        <w:rPr>
          <w:rFonts w:asciiTheme="minorHAnsi" w:hAnsiTheme="minorHAnsi" w:cstheme="minorHAnsi"/>
          <w:color w:val="auto"/>
          <w:sz w:val="24"/>
          <w:szCs w:val="24"/>
        </w:rPr>
        <w:t xml:space="preserve"> order that they </w:t>
      </w:r>
      <w:r w:rsidRPr="009C0AE1">
        <w:rPr>
          <w:rFonts w:asciiTheme="minorHAnsi" w:hAnsiTheme="minorHAnsi" w:cstheme="minorHAnsi"/>
          <w:color w:val="auto"/>
          <w:sz w:val="24"/>
          <w:szCs w:val="24"/>
        </w:rPr>
        <w:t xml:space="preserve">keep up with </w:t>
      </w:r>
      <w:r w:rsidR="007F20F9" w:rsidRPr="009C0AE1">
        <w:rPr>
          <w:rFonts w:asciiTheme="minorHAnsi" w:hAnsiTheme="minorHAnsi" w:cstheme="minorHAnsi"/>
          <w:color w:val="auto"/>
          <w:sz w:val="24"/>
          <w:szCs w:val="24"/>
        </w:rPr>
        <w:t xml:space="preserve">all legislation  </w:t>
      </w:r>
      <w:r w:rsidRPr="009C0AE1">
        <w:rPr>
          <w:rFonts w:asciiTheme="minorHAnsi" w:hAnsiTheme="minorHAnsi" w:cstheme="minorHAnsi"/>
          <w:color w:val="auto"/>
          <w:sz w:val="24"/>
          <w:szCs w:val="24"/>
        </w:rPr>
        <w:t xml:space="preserve">and have the knowledge  to be able to advise Councillors </w:t>
      </w:r>
    </w:p>
    <w:p w14:paraId="19F91221" w14:textId="3F131EB0" w:rsidR="00433644" w:rsidRPr="009C0AE1" w:rsidRDefault="00146DE3"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 xml:space="preserve">HPC commits itself to identifying the training needs of its members and staff </w:t>
      </w:r>
      <w:r w:rsidR="00433644" w:rsidRPr="009C0AE1">
        <w:rPr>
          <w:rFonts w:asciiTheme="minorHAnsi" w:hAnsiTheme="minorHAnsi" w:cstheme="minorHAnsi"/>
          <w:color w:val="auto"/>
          <w:sz w:val="24"/>
          <w:szCs w:val="24"/>
        </w:rPr>
        <w:t>on a regular basis and will:-</w:t>
      </w:r>
    </w:p>
    <w:p w14:paraId="28EC4B6B" w14:textId="43BA1567" w:rsidR="00146DE3" w:rsidRPr="009C0AE1" w:rsidRDefault="00433644"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Make reasonable financial provision in its budget for training and development each year</w:t>
      </w:r>
    </w:p>
    <w:p w14:paraId="54D3F14D" w14:textId="129BA799" w:rsidR="00433644" w:rsidRPr="009C0AE1" w:rsidRDefault="00433644"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 xml:space="preserve">Include ‘Training’ as a standing item on each </w:t>
      </w:r>
      <w:r w:rsidR="00BB33CF" w:rsidRPr="009C0AE1">
        <w:rPr>
          <w:rFonts w:asciiTheme="minorHAnsi" w:hAnsiTheme="minorHAnsi" w:cstheme="minorHAnsi"/>
          <w:color w:val="auto"/>
          <w:sz w:val="24"/>
          <w:szCs w:val="24"/>
        </w:rPr>
        <w:t>Monthly</w:t>
      </w:r>
      <w:r w:rsidRPr="009C0AE1">
        <w:rPr>
          <w:rFonts w:asciiTheme="minorHAnsi" w:hAnsiTheme="minorHAnsi" w:cstheme="minorHAnsi"/>
          <w:color w:val="auto"/>
          <w:sz w:val="24"/>
          <w:szCs w:val="24"/>
        </w:rPr>
        <w:t xml:space="preserve"> Meeting agenda</w:t>
      </w:r>
    </w:p>
    <w:p w14:paraId="4B2C2F1A" w14:textId="63DE313C" w:rsidR="00433644" w:rsidRPr="009C0AE1" w:rsidRDefault="00433644" w:rsidP="009C0AE1">
      <w:pPr>
        <w:pStyle w:val="Heading2"/>
        <w:spacing w:after="120"/>
        <w:ind w:left="1134" w:hanging="709"/>
        <w:rPr>
          <w:rFonts w:asciiTheme="minorHAnsi" w:hAnsiTheme="minorHAnsi" w:cstheme="minorHAnsi"/>
          <w:color w:val="auto"/>
          <w:sz w:val="24"/>
          <w:szCs w:val="24"/>
        </w:rPr>
      </w:pPr>
      <w:r w:rsidRPr="009C0AE1">
        <w:rPr>
          <w:rFonts w:asciiTheme="minorHAnsi" w:hAnsiTheme="minorHAnsi" w:cstheme="minorHAnsi"/>
          <w:color w:val="auto"/>
          <w:sz w:val="24"/>
          <w:szCs w:val="24"/>
        </w:rPr>
        <w:t>Take advantage of any relevant training provided freely by:-</w:t>
      </w:r>
    </w:p>
    <w:p w14:paraId="5E13B4F8" w14:textId="641586DC" w:rsidR="00433644" w:rsidRPr="009C0AE1" w:rsidRDefault="00433644" w:rsidP="009C0AE1">
      <w:pPr>
        <w:pStyle w:val="Heading2"/>
        <w:numPr>
          <w:ilvl w:val="1"/>
          <w:numId w:val="21"/>
        </w:numPr>
        <w:spacing w:after="120"/>
        <w:ind w:left="1134" w:firstLine="0"/>
        <w:rPr>
          <w:rFonts w:asciiTheme="minorHAnsi" w:hAnsiTheme="minorHAnsi" w:cstheme="minorHAnsi"/>
          <w:color w:val="auto"/>
          <w:sz w:val="24"/>
          <w:szCs w:val="24"/>
        </w:rPr>
      </w:pPr>
      <w:r w:rsidRPr="009C0AE1">
        <w:rPr>
          <w:rFonts w:asciiTheme="minorHAnsi" w:hAnsiTheme="minorHAnsi" w:cstheme="minorHAnsi"/>
          <w:color w:val="auto"/>
          <w:sz w:val="24"/>
          <w:szCs w:val="24"/>
        </w:rPr>
        <w:t>CDALC</w:t>
      </w:r>
    </w:p>
    <w:p w14:paraId="28E39FFB" w14:textId="4E80D291" w:rsidR="00433644" w:rsidRPr="009C0AE1" w:rsidRDefault="00433644" w:rsidP="009C0AE1">
      <w:pPr>
        <w:pStyle w:val="Heading2"/>
        <w:numPr>
          <w:ilvl w:val="1"/>
          <w:numId w:val="21"/>
        </w:numPr>
        <w:spacing w:after="120"/>
        <w:ind w:left="1134" w:firstLine="0"/>
        <w:rPr>
          <w:rFonts w:asciiTheme="minorHAnsi" w:hAnsiTheme="minorHAnsi" w:cstheme="minorHAnsi"/>
          <w:color w:val="auto"/>
          <w:sz w:val="24"/>
          <w:szCs w:val="24"/>
        </w:rPr>
      </w:pPr>
      <w:r w:rsidRPr="009C0AE1">
        <w:rPr>
          <w:rFonts w:asciiTheme="minorHAnsi" w:hAnsiTheme="minorHAnsi" w:cstheme="minorHAnsi"/>
          <w:color w:val="auto"/>
          <w:sz w:val="24"/>
          <w:szCs w:val="24"/>
        </w:rPr>
        <w:t>DCC</w:t>
      </w:r>
    </w:p>
    <w:p w14:paraId="3F1AD24D" w14:textId="3651067E" w:rsidR="00433644" w:rsidRPr="009C0AE1" w:rsidRDefault="00433644" w:rsidP="009C0AE1">
      <w:pPr>
        <w:pStyle w:val="Heading2"/>
        <w:numPr>
          <w:ilvl w:val="1"/>
          <w:numId w:val="21"/>
        </w:numPr>
        <w:spacing w:after="120"/>
        <w:ind w:left="1134" w:firstLine="0"/>
        <w:rPr>
          <w:rFonts w:asciiTheme="minorHAnsi" w:hAnsiTheme="minorHAnsi" w:cstheme="minorHAnsi"/>
          <w:color w:val="auto"/>
          <w:sz w:val="24"/>
          <w:szCs w:val="24"/>
        </w:rPr>
      </w:pPr>
      <w:r w:rsidRPr="009C0AE1">
        <w:rPr>
          <w:rFonts w:asciiTheme="minorHAnsi" w:hAnsiTheme="minorHAnsi" w:cstheme="minorHAnsi"/>
          <w:color w:val="auto"/>
          <w:sz w:val="24"/>
          <w:szCs w:val="24"/>
        </w:rPr>
        <w:t>County Training Partnership</w:t>
      </w:r>
    </w:p>
    <w:p w14:paraId="570F46D1" w14:textId="316B1E92" w:rsidR="00D72D06" w:rsidRPr="009C0AE1" w:rsidRDefault="00433644" w:rsidP="009C0AE1">
      <w:pPr>
        <w:pStyle w:val="Heading2"/>
        <w:numPr>
          <w:ilvl w:val="1"/>
          <w:numId w:val="21"/>
        </w:numPr>
        <w:spacing w:after="120"/>
        <w:ind w:left="1134" w:firstLine="0"/>
        <w:rPr>
          <w:rFonts w:asciiTheme="minorHAnsi" w:hAnsiTheme="minorHAnsi" w:cstheme="minorHAnsi"/>
          <w:color w:val="auto"/>
          <w:sz w:val="24"/>
          <w:szCs w:val="24"/>
        </w:rPr>
      </w:pPr>
      <w:r w:rsidRPr="009C0AE1">
        <w:rPr>
          <w:rFonts w:asciiTheme="minorHAnsi" w:hAnsiTheme="minorHAnsi" w:cstheme="minorHAnsi"/>
          <w:color w:val="auto"/>
          <w:sz w:val="24"/>
          <w:szCs w:val="24"/>
        </w:rPr>
        <w:t>SLCC</w:t>
      </w:r>
    </w:p>
    <w:p w14:paraId="39C37958" w14:textId="77777777" w:rsidR="00D72D06" w:rsidRPr="009C0AE1" w:rsidRDefault="00D72D06" w:rsidP="009C0AE1">
      <w:pPr>
        <w:pStyle w:val="Heading2"/>
        <w:spacing w:after="120"/>
        <w:ind w:left="1134" w:hanging="709"/>
        <w:rPr>
          <w:rFonts w:asciiTheme="minorHAnsi" w:hAnsiTheme="minorHAnsi" w:cstheme="minorHAnsi"/>
          <w:color w:val="auto"/>
          <w:sz w:val="24"/>
          <w:szCs w:val="24"/>
        </w:rPr>
      </w:pPr>
      <w:r w:rsidRPr="009C0AE1">
        <w:rPr>
          <w:rFonts w:asciiTheme="minorHAnsi" w:eastAsia="Times New Roman" w:hAnsiTheme="minorHAnsi" w:cstheme="minorHAnsi"/>
          <w:color w:val="auto"/>
          <w:sz w:val="24"/>
          <w:szCs w:val="24"/>
          <w:lang w:eastAsia="en-GB"/>
        </w:rPr>
        <w:t>Prospective Councillors and applicants for the post of Clerk should be made aware of the content of this policy and the expectations placed upon them contained within.</w:t>
      </w:r>
    </w:p>
    <w:p w14:paraId="013B4319" w14:textId="7B8171F1" w:rsidR="00D72D06" w:rsidRDefault="00D72D06" w:rsidP="00D72D06">
      <w:pPr>
        <w:autoSpaceDE w:val="0"/>
        <w:autoSpaceDN w:val="0"/>
        <w:adjustRightInd w:val="0"/>
        <w:spacing w:after="0" w:line="276" w:lineRule="auto"/>
        <w:ind w:right="-22"/>
        <w:rPr>
          <w:rFonts w:cstheme="minorHAnsi"/>
          <w:color w:val="000033"/>
        </w:rPr>
      </w:pPr>
    </w:p>
    <w:p w14:paraId="2FFD1BD8" w14:textId="1C21F986" w:rsidR="009C0AE1" w:rsidRDefault="009C0AE1" w:rsidP="00D72D06">
      <w:pPr>
        <w:autoSpaceDE w:val="0"/>
        <w:autoSpaceDN w:val="0"/>
        <w:adjustRightInd w:val="0"/>
        <w:spacing w:after="0" w:line="276" w:lineRule="auto"/>
        <w:ind w:right="-22"/>
        <w:rPr>
          <w:rFonts w:cstheme="minorHAnsi"/>
          <w:color w:val="000033"/>
        </w:rPr>
      </w:pPr>
    </w:p>
    <w:p w14:paraId="5E6E4B2A" w14:textId="3830A29C" w:rsidR="009C0AE1" w:rsidRDefault="009C0AE1" w:rsidP="00D72D06">
      <w:pPr>
        <w:autoSpaceDE w:val="0"/>
        <w:autoSpaceDN w:val="0"/>
        <w:adjustRightInd w:val="0"/>
        <w:spacing w:after="0" w:line="276" w:lineRule="auto"/>
        <w:ind w:right="-22"/>
        <w:rPr>
          <w:rFonts w:cstheme="minorHAnsi"/>
          <w:color w:val="000033"/>
        </w:rPr>
      </w:pPr>
    </w:p>
    <w:p w14:paraId="3CDB11F7" w14:textId="77777777" w:rsidR="00BB33CF" w:rsidRDefault="00BB33CF" w:rsidP="00D72D06">
      <w:pPr>
        <w:autoSpaceDE w:val="0"/>
        <w:autoSpaceDN w:val="0"/>
        <w:adjustRightInd w:val="0"/>
        <w:spacing w:after="0" w:line="276" w:lineRule="auto"/>
        <w:ind w:right="-22"/>
        <w:rPr>
          <w:rFonts w:cstheme="minorHAnsi"/>
          <w:color w:val="000033"/>
        </w:rPr>
      </w:pPr>
    </w:p>
    <w:p w14:paraId="53D072D5" w14:textId="77777777" w:rsidR="009C0AE1" w:rsidRPr="00433644" w:rsidRDefault="009C0AE1" w:rsidP="00D72D06">
      <w:pPr>
        <w:autoSpaceDE w:val="0"/>
        <w:autoSpaceDN w:val="0"/>
        <w:adjustRightInd w:val="0"/>
        <w:spacing w:after="0" w:line="276" w:lineRule="auto"/>
        <w:ind w:right="-22"/>
        <w:rPr>
          <w:rFonts w:cstheme="minorHAnsi"/>
          <w:color w:val="000033"/>
        </w:rPr>
      </w:pPr>
    </w:p>
    <w:p w14:paraId="41FA060E" w14:textId="1F22E9DA" w:rsidR="00D72D06" w:rsidRPr="00433644" w:rsidRDefault="00D72D06" w:rsidP="007F20F9">
      <w:pPr>
        <w:pStyle w:val="Heading1"/>
        <w:rPr>
          <w:rFonts w:asciiTheme="minorHAnsi" w:hAnsiTheme="minorHAnsi" w:cstheme="minorHAnsi"/>
        </w:rPr>
      </w:pPr>
      <w:r w:rsidRPr="00433644">
        <w:rPr>
          <w:rFonts w:asciiTheme="minorHAnsi" w:hAnsiTheme="minorHAnsi" w:cstheme="minorHAnsi"/>
        </w:rPr>
        <w:t>Policy Statement</w:t>
      </w:r>
    </w:p>
    <w:p w14:paraId="65A05EF2" w14:textId="77777777" w:rsidR="003356A7" w:rsidRPr="00BB33CF" w:rsidRDefault="00D72D06" w:rsidP="00BB33CF">
      <w:pPr>
        <w:pStyle w:val="Heading2"/>
        <w:spacing w:after="120" w:line="276" w:lineRule="auto"/>
        <w:ind w:left="1134" w:hanging="709"/>
        <w:rPr>
          <w:rFonts w:asciiTheme="minorHAnsi" w:eastAsia="Times New Roman" w:hAnsiTheme="minorHAnsi" w:cstheme="minorHAnsi"/>
          <w:b/>
          <w:bCs/>
          <w:color w:val="auto"/>
          <w:sz w:val="24"/>
          <w:szCs w:val="24"/>
          <w:lang w:eastAsia="en-GB"/>
        </w:rPr>
      </w:pPr>
      <w:r w:rsidRPr="00BB33CF">
        <w:rPr>
          <w:rFonts w:asciiTheme="minorHAnsi" w:eastAsia="Times New Roman" w:hAnsiTheme="minorHAnsi" w:cstheme="minorHAnsi"/>
          <w:b/>
          <w:bCs/>
          <w:color w:val="auto"/>
          <w:sz w:val="24"/>
          <w:szCs w:val="24"/>
          <w:lang w:eastAsia="en-GB"/>
        </w:rPr>
        <w:t xml:space="preserve">Hawthorn Parish Council is committed to ensure that it continues to fulfil its duties and responsibilities to residents professionally. </w:t>
      </w:r>
    </w:p>
    <w:p w14:paraId="18AA9445" w14:textId="77777777" w:rsidR="003356A7" w:rsidRPr="00BB33CF" w:rsidRDefault="00D72D06" w:rsidP="00BB33CF">
      <w:pPr>
        <w:pStyle w:val="Heading2"/>
        <w:spacing w:after="120" w:line="276" w:lineRule="auto"/>
        <w:ind w:left="1134" w:hanging="709"/>
        <w:rPr>
          <w:rFonts w:asciiTheme="minorHAnsi" w:eastAsia="Times New Roman" w:hAnsiTheme="minorHAnsi" w:cstheme="minorHAnsi"/>
          <w:b/>
          <w:bCs/>
          <w:color w:val="auto"/>
          <w:sz w:val="24"/>
          <w:szCs w:val="24"/>
          <w:lang w:eastAsia="en-GB"/>
        </w:rPr>
      </w:pPr>
      <w:r w:rsidRPr="00BB33CF">
        <w:rPr>
          <w:rFonts w:asciiTheme="minorHAnsi" w:eastAsia="Times New Roman" w:hAnsiTheme="minorHAnsi" w:cstheme="minorHAnsi"/>
          <w:b/>
          <w:bCs/>
          <w:color w:val="auto"/>
          <w:sz w:val="24"/>
          <w:szCs w:val="24"/>
          <w:lang w:eastAsia="en-GB"/>
        </w:rPr>
        <w:t xml:space="preserve">To that end the Council’s intention is that Councillors, Clerk and any other workers of the Council are suitably equipped with the correct knowledge and skills to carry out their roles and maintain effective working practices. </w:t>
      </w:r>
    </w:p>
    <w:p w14:paraId="1A0FFEEF" w14:textId="77777777" w:rsidR="003356A7" w:rsidRPr="00BB33CF" w:rsidRDefault="00D72D06" w:rsidP="00BB33CF">
      <w:pPr>
        <w:pStyle w:val="Heading2"/>
        <w:spacing w:after="120" w:line="276" w:lineRule="auto"/>
        <w:ind w:left="1134" w:hanging="709"/>
        <w:rPr>
          <w:rFonts w:asciiTheme="minorHAnsi" w:eastAsia="Times New Roman" w:hAnsiTheme="minorHAnsi" w:cstheme="minorHAnsi"/>
          <w:b/>
          <w:bCs/>
          <w:color w:val="auto"/>
          <w:sz w:val="24"/>
          <w:szCs w:val="24"/>
          <w:lang w:eastAsia="en-GB"/>
        </w:rPr>
      </w:pPr>
      <w:r w:rsidRPr="00BB33CF">
        <w:rPr>
          <w:rFonts w:asciiTheme="minorHAnsi" w:eastAsia="Times New Roman" w:hAnsiTheme="minorHAnsi" w:cstheme="minorHAnsi"/>
          <w:b/>
          <w:bCs/>
          <w:color w:val="auto"/>
          <w:sz w:val="24"/>
          <w:szCs w:val="24"/>
          <w:lang w:eastAsia="en-GB"/>
        </w:rPr>
        <w:t xml:space="preserve">The Council will procure or provide such training and development opportunities as it deems necessary and relevant for the delivery of its work. </w:t>
      </w:r>
    </w:p>
    <w:p w14:paraId="773F33D0" w14:textId="65B6F2B3" w:rsidR="003356A7" w:rsidRPr="00BB33CF" w:rsidRDefault="00D72D06" w:rsidP="00BB33CF">
      <w:pPr>
        <w:pStyle w:val="ListParagraph"/>
        <w:spacing w:after="120"/>
        <w:rPr>
          <w:rFonts w:asciiTheme="minorHAnsi" w:hAnsiTheme="minorHAnsi" w:cstheme="minorHAnsi"/>
        </w:rPr>
      </w:pPr>
      <w:r w:rsidRPr="00BB33CF">
        <w:rPr>
          <w:rFonts w:asciiTheme="minorHAnsi" w:hAnsiTheme="minorHAnsi" w:cstheme="minorHAnsi"/>
        </w:rPr>
        <w:t xml:space="preserve">It is essential that Councillors and staff are given equal opportunity to develop their knowledge of local government and the law relating to parish councils, and to learn new skills to promote partnership working and community engagement in order to become effective Councillors and lead a modern and progressive Parish Council of the future. </w:t>
      </w:r>
    </w:p>
    <w:p w14:paraId="495A26B9" w14:textId="512FF3C9" w:rsidR="00C746A1" w:rsidRPr="00BB33CF" w:rsidRDefault="00D72D06" w:rsidP="00BB33CF">
      <w:pPr>
        <w:pStyle w:val="Heading2"/>
        <w:spacing w:after="120" w:line="276" w:lineRule="auto"/>
        <w:ind w:left="1134" w:hanging="708"/>
        <w:rPr>
          <w:rFonts w:asciiTheme="minorHAnsi" w:eastAsia="Times New Roman" w:hAnsiTheme="minorHAnsi" w:cstheme="minorHAnsi"/>
          <w:b/>
          <w:bCs/>
          <w:color w:val="auto"/>
          <w:sz w:val="24"/>
          <w:szCs w:val="24"/>
          <w:lang w:eastAsia="en-GB"/>
        </w:rPr>
      </w:pPr>
      <w:r w:rsidRPr="00BB33CF">
        <w:rPr>
          <w:rFonts w:asciiTheme="minorHAnsi" w:hAnsiTheme="minorHAnsi" w:cstheme="minorHAnsi"/>
          <w:b/>
          <w:bCs/>
          <w:color w:val="auto"/>
          <w:sz w:val="24"/>
          <w:szCs w:val="24"/>
        </w:rPr>
        <w:t>Councillor and staff development should be recognised as an integral part of the Council’s business.</w:t>
      </w:r>
      <w:r w:rsidR="00C746A1" w:rsidRPr="00BB33CF">
        <w:rPr>
          <w:rFonts w:asciiTheme="minorHAnsi" w:eastAsia="Times New Roman" w:hAnsiTheme="minorHAnsi" w:cstheme="minorHAnsi"/>
          <w:b/>
          <w:bCs/>
          <w:color w:val="auto"/>
          <w:sz w:val="24"/>
          <w:szCs w:val="24"/>
          <w:lang w:eastAsia="en-GB"/>
        </w:rPr>
        <w:t xml:space="preserve"> </w:t>
      </w:r>
    </w:p>
    <w:p w14:paraId="633B15E3" w14:textId="0DC03600" w:rsidR="00C746A1" w:rsidRPr="00BB33CF" w:rsidRDefault="00C746A1" w:rsidP="00BB33CF">
      <w:pPr>
        <w:pStyle w:val="Heading2"/>
        <w:spacing w:after="120" w:line="276" w:lineRule="auto"/>
        <w:ind w:left="1134" w:hanging="708"/>
        <w:rPr>
          <w:rFonts w:asciiTheme="minorHAnsi" w:hAnsiTheme="minorHAnsi" w:cstheme="minorHAnsi"/>
          <w:b/>
          <w:bCs/>
          <w:color w:val="auto"/>
          <w:sz w:val="24"/>
          <w:szCs w:val="24"/>
        </w:rPr>
      </w:pPr>
      <w:r w:rsidRPr="00BB33CF">
        <w:rPr>
          <w:rFonts w:asciiTheme="minorHAnsi" w:eastAsia="Times New Roman" w:hAnsiTheme="minorHAnsi" w:cstheme="minorHAnsi"/>
          <w:b/>
          <w:bCs/>
          <w:color w:val="auto"/>
          <w:sz w:val="24"/>
          <w:szCs w:val="24"/>
          <w:lang w:eastAsia="en-GB"/>
        </w:rPr>
        <w:t>Annually, an allocation will be made in the budget each year as required to enable reasonable training and development</w:t>
      </w:r>
      <w:r w:rsidRPr="00BB33CF">
        <w:rPr>
          <w:rFonts w:asciiTheme="minorHAnsi" w:eastAsia="Times New Roman" w:hAnsiTheme="minorHAnsi" w:cstheme="minorHAnsi"/>
          <w:b/>
          <w:bCs/>
          <w:color w:val="auto"/>
          <w:sz w:val="24"/>
          <w:szCs w:val="24"/>
          <w:lang w:eastAsia="en-GB"/>
        </w:rPr>
        <w:t xml:space="preserve"> and ‘Training and Development’ will be a Standing Item on each Monthly Meeting Agenda.</w:t>
      </w:r>
    </w:p>
    <w:p w14:paraId="4FD31B94" w14:textId="77777777" w:rsidR="00C746A1" w:rsidRPr="00C746A1" w:rsidRDefault="00C746A1" w:rsidP="00C746A1"/>
    <w:p w14:paraId="2B5BBF50" w14:textId="26E967AD" w:rsidR="003356A7" w:rsidRPr="009C0AE1" w:rsidRDefault="004C5C76" w:rsidP="003356A7">
      <w:pPr>
        <w:pStyle w:val="Heading1"/>
        <w:rPr>
          <w:rFonts w:asciiTheme="minorHAnsi" w:hAnsiTheme="minorHAnsi" w:cstheme="minorHAnsi"/>
        </w:rPr>
      </w:pPr>
      <w:r w:rsidRPr="00433644">
        <w:rPr>
          <w:rFonts w:asciiTheme="minorHAnsi" w:hAnsiTheme="minorHAnsi" w:cstheme="minorHAnsi"/>
        </w:rPr>
        <w:t>Training Needs</w:t>
      </w:r>
    </w:p>
    <w:p w14:paraId="00396A34" w14:textId="77777777" w:rsidR="003356A7" w:rsidRPr="009C0AE1" w:rsidRDefault="003356A7" w:rsidP="009C0AE1">
      <w:pPr>
        <w:pStyle w:val="Heading2"/>
        <w:spacing w:after="120" w:line="276" w:lineRule="auto"/>
        <w:ind w:left="1134" w:hanging="709"/>
        <w:rPr>
          <w:rFonts w:eastAsia="Times New Roman"/>
          <w:color w:val="auto"/>
          <w:sz w:val="22"/>
          <w:szCs w:val="22"/>
        </w:rPr>
      </w:pPr>
      <w:r w:rsidRPr="009C0AE1">
        <w:rPr>
          <w:rFonts w:eastAsia="Times New Roman"/>
          <w:color w:val="auto"/>
          <w:sz w:val="22"/>
          <w:szCs w:val="22"/>
        </w:rPr>
        <w:t xml:space="preserve">Hawthorn Parish Council consists of 7 elected Councillors and employs one part-time Parish Clerk/Responsible Financial Officer. </w:t>
      </w:r>
    </w:p>
    <w:p w14:paraId="20FB435A" w14:textId="0AF31953" w:rsidR="003356A7" w:rsidRPr="009C0AE1" w:rsidRDefault="003356A7" w:rsidP="009C0AE1">
      <w:pPr>
        <w:pStyle w:val="Heading2"/>
        <w:spacing w:after="120" w:line="276" w:lineRule="auto"/>
        <w:ind w:left="1134" w:hanging="709"/>
        <w:rPr>
          <w:rFonts w:eastAsia="Times New Roman"/>
          <w:color w:val="auto"/>
          <w:sz w:val="22"/>
          <w:szCs w:val="22"/>
        </w:rPr>
      </w:pPr>
      <w:r w:rsidRPr="009C0AE1">
        <w:rPr>
          <w:rFonts w:eastAsia="Times New Roman"/>
          <w:color w:val="auto"/>
          <w:sz w:val="22"/>
          <w:szCs w:val="22"/>
        </w:rPr>
        <w:t xml:space="preserve">Training and development for each of these will be regularly reviewed but will contain as a minimum requirement:- </w:t>
      </w:r>
    </w:p>
    <w:p w14:paraId="67E3E3F4" w14:textId="54C96768" w:rsidR="003356A7" w:rsidRPr="009C0AE1" w:rsidRDefault="003356A7" w:rsidP="009C0AE1">
      <w:pPr>
        <w:pStyle w:val="Heading2"/>
        <w:numPr>
          <w:ilvl w:val="0"/>
          <w:numId w:val="0"/>
        </w:numPr>
        <w:spacing w:after="120" w:line="276" w:lineRule="auto"/>
        <w:ind w:left="1134"/>
        <w:rPr>
          <w:rFonts w:eastAsia="Times New Roman"/>
          <w:b/>
          <w:bCs/>
          <w:color w:val="auto"/>
          <w:sz w:val="22"/>
          <w:szCs w:val="22"/>
        </w:rPr>
      </w:pPr>
      <w:r w:rsidRPr="009C0AE1">
        <w:rPr>
          <w:rFonts w:eastAsia="Times New Roman"/>
          <w:b/>
          <w:bCs/>
          <w:color w:val="auto"/>
          <w:sz w:val="22"/>
          <w:szCs w:val="22"/>
        </w:rPr>
        <w:t>Councillors</w:t>
      </w:r>
      <w:r w:rsidR="00296745">
        <w:rPr>
          <w:rFonts w:eastAsia="Times New Roman"/>
          <w:b/>
          <w:bCs/>
          <w:color w:val="auto"/>
          <w:sz w:val="22"/>
          <w:szCs w:val="22"/>
        </w:rPr>
        <w:t>:</w:t>
      </w:r>
    </w:p>
    <w:p w14:paraId="3C6C5284" w14:textId="1249A030" w:rsidR="003356A7" w:rsidRPr="009C0AE1" w:rsidRDefault="009C0AE1" w:rsidP="009C0AE1">
      <w:pPr>
        <w:pStyle w:val="Heading2"/>
        <w:numPr>
          <w:ilvl w:val="1"/>
          <w:numId w:val="23"/>
        </w:numPr>
        <w:spacing w:after="120" w:line="276" w:lineRule="auto"/>
        <w:ind w:left="1560" w:hanging="426"/>
        <w:rPr>
          <w:rFonts w:eastAsia="Times New Roman"/>
          <w:color w:val="auto"/>
          <w:sz w:val="22"/>
          <w:szCs w:val="22"/>
        </w:rPr>
      </w:pPr>
      <w:r w:rsidRPr="009C0AE1">
        <w:rPr>
          <w:rFonts w:eastAsia="Times New Roman"/>
          <w:color w:val="auto"/>
          <w:sz w:val="22"/>
          <w:szCs w:val="22"/>
        </w:rPr>
        <w:t xml:space="preserve">In-house training </w:t>
      </w:r>
    </w:p>
    <w:p w14:paraId="635FF4FD" w14:textId="60AA05B1" w:rsidR="003356A7" w:rsidRPr="009C0AE1" w:rsidRDefault="003356A7" w:rsidP="009C0AE1">
      <w:pPr>
        <w:pStyle w:val="Heading2"/>
        <w:numPr>
          <w:ilvl w:val="1"/>
          <w:numId w:val="23"/>
        </w:numPr>
        <w:spacing w:after="120" w:line="276" w:lineRule="auto"/>
        <w:ind w:left="1560" w:hanging="426"/>
        <w:rPr>
          <w:rFonts w:eastAsia="Times New Roman"/>
          <w:color w:val="auto"/>
          <w:sz w:val="22"/>
          <w:szCs w:val="22"/>
        </w:rPr>
      </w:pPr>
      <w:r w:rsidRPr="009C0AE1">
        <w:rPr>
          <w:rFonts w:eastAsia="Times New Roman"/>
          <w:color w:val="auto"/>
          <w:sz w:val="22"/>
          <w:szCs w:val="22"/>
        </w:rPr>
        <w:t xml:space="preserve">Provision of a Councillor Information Handbook containing copies of Standing Orders, Financial Regulations, Code of Conduct, policies of the Council and other information deemed relevant </w:t>
      </w:r>
    </w:p>
    <w:p w14:paraId="76434E2F" w14:textId="2F457C49" w:rsidR="003356A7" w:rsidRPr="009C0AE1" w:rsidRDefault="003356A7" w:rsidP="009C0AE1">
      <w:pPr>
        <w:pStyle w:val="Heading2"/>
        <w:numPr>
          <w:ilvl w:val="1"/>
          <w:numId w:val="23"/>
        </w:numPr>
        <w:spacing w:after="120" w:line="276" w:lineRule="auto"/>
        <w:ind w:left="1560" w:hanging="426"/>
        <w:rPr>
          <w:rFonts w:eastAsia="Times New Roman"/>
          <w:color w:val="auto"/>
          <w:sz w:val="22"/>
          <w:szCs w:val="22"/>
        </w:rPr>
      </w:pPr>
      <w:r w:rsidRPr="009C0AE1">
        <w:rPr>
          <w:rFonts w:eastAsia="Times New Roman"/>
          <w:color w:val="auto"/>
          <w:sz w:val="22"/>
          <w:szCs w:val="22"/>
        </w:rPr>
        <w:t xml:space="preserve">Access to relevant courses provided by external bodies such as </w:t>
      </w:r>
    </w:p>
    <w:p w14:paraId="024D228B" w14:textId="09C8C53C" w:rsidR="003356A7" w:rsidRPr="009C0AE1" w:rsidRDefault="003356A7" w:rsidP="00BB33CF">
      <w:pPr>
        <w:pStyle w:val="Heading2"/>
        <w:numPr>
          <w:ilvl w:val="1"/>
          <w:numId w:val="22"/>
        </w:numPr>
        <w:spacing w:line="240" w:lineRule="auto"/>
        <w:ind w:left="357" w:firstLine="1202"/>
        <w:rPr>
          <w:rFonts w:eastAsia="Times New Roman"/>
          <w:color w:val="auto"/>
          <w:sz w:val="22"/>
          <w:szCs w:val="22"/>
        </w:rPr>
      </w:pPr>
      <w:r w:rsidRPr="009C0AE1">
        <w:rPr>
          <w:rFonts w:eastAsia="Times New Roman"/>
          <w:color w:val="auto"/>
          <w:sz w:val="22"/>
          <w:szCs w:val="22"/>
        </w:rPr>
        <w:t xml:space="preserve">Durham  County Council, </w:t>
      </w:r>
    </w:p>
    <w:p w14:paraId="637F3F52" w14:textId="255EE714" w:rsidR="003356A7" w:rsidRPr="009C0AE1" w:rsidRDefault="003356A7" w:rsidP="00BB33CF">
      <w:pPr>
        <w:pStyle w:val="Heading2"/>
        <w:numPr>
          <w:ilvl w:val="1"/>
          <w:numId w:val="22"/>
        </w:numPr>
        <w:spacing w:line="240" w:lineRule="auto"/>
        <w:ind w:left="357" w:firstLine="1202"/>
        <w:rPr>
          <w:rFonts w:eastAsia="Times New Roman"/>
          <w:color w:val="auto"/>
          <w:sz w:val="22"/>
          <w:szCs w:val="22"/>
        </w:rPr>
      </w:pPr>
      <w:r w:rsidRPr="009C0AE1">
        <w:rPr>
          <w:rFonts w:eastAsia="Times New Roman"/>
          <w:color w:val="auto"/>
          <w:sz w:val="22"/>
          <w:szCs w:val="22"/>
        </w:rPr>
        <w:t>CDALC</w:t>
      </w:r>
    </w:p>
    <w:p w14:paraId="52D9D4E2" w14:textId="44D3C168" w:rsidR="003356A7" w:rsidRPr="009C0AE1" w:rsidRDefault="003356A7" w:rsidP="00BB33CF">
      <w:pPr>
        <w:pStyle w:val="Heading2"/>
        <w:numPr>
          <w:ilvl w:val="1"/>
          <w:numId w:val="22"/>
        </w:numPr>
        <w:spacing w:line="240" w:lineRule="auto"/>
        <w:ind w:left="357" w:firstLine="1202"/>
        <w:rPr>
          <w:rFonts w:eastAsia="Times New Roman"/>
          <w:color w:val="auto"/>
          <w:sz w:val="22"/>
          <w:szCs w:val="22"/>
        </w:rPr>
      </w:pPr>
      <w:r w:rsidRPr="009C0AE1">
        <w:rPr>
          <w:rFonts w:eastAsia="Times New Roman"/>
          <w:color w:val="auto"/>
          <w:sz w:val="22"/>
          <w:szCs w:val="22"/>
        </w:rPr>
        <w:t>CTP</w:t>
      </w:r>
    </w:p>
    <w:p w14:paraId="5E2458EC" w14:textId="43DDBF46" w:rsidR="00BB33CF" w:rsidRDefault="003356A7" w:rsidP="00BB33CF">
      <w:pPr>
        <w:pStyle w:val="Heading2"/>
        <w:numPr>
          <w:ilvl w:val="1"/>
          <w:numId w:val="22"/>
        </w:numPr>
        <w:spacing w:line="240" w:lineRule="auto"/>
        <w:ind w:left="357" w:firstLine="1202"/>
        <w:rPr>
          <w:rFonts w:eastAsia="Times New Roman"/>
          <w:color w:val="auto"/>
          <w:sz w:val="22"/>
          <w:szCs w:val="22"/>
        </w:rPr>
      </w:pPr>
      <w:r w:rsidRPr="009C0AE1">
        <w:rPr>
          <w:rFonts w:eastAsia="Times New Roman"/>
          <w:color w:val="auto"/>
          <w:sz w:val="22"/>
          <w:szCs w:val="22"/>
        </w:rPr>
        <w:t>SLCC</w:t>
      </w:r>
    </w:p>
    <w:p w14:paraId="2CFFB2B4" w14:textId="77777777" w:rsidR="00BB33CF" w:rsidRPr="00BB33CF" w:rsidRDefault="00BB33CF" w:rsidP="00BB33CF">
      <w:pPr>
        <w:rPr>
          <w:sz w:val="10"/>
          <w:szCs w:val="10"/>
        </w:rPr>
      </w:pPr>
    </w:p>
    <w:p w14:paraId="28F58DD2" w14:textId="630B788B" w:rsidR="00480E80" w:rsidRPr="009C0AE1" w:rsidRDefault="003356A7" w:rsidP="009C0AE1">
      <w:pPr>
        <w:pStyle w:val="Heading2"/>
        <w:spacing w:after="120" w:line="276" w:lineRule="auto"/>
        <w:ind w:left="1134" w:hanging="709"/>
        <w:rPr>
          <w:rFonts w:eastAsia="Times New Roman"/>
          <w:color w:val="auto"/>
          <w:sz w:val="22"/>
          <w:szCs w:val="22"/>
        </w:rPr>
      </w:pPr>
      <w:r w:rsidRPr="009C0AE1">
        <w:rPr>
          <w:rFonts w:eastAsia="Times New Roman"/>
          <w:color w:val="auto"/>
          <w:sz w:val="22"/>
          <w:szCs w:val="22"/>
        </w:rPr>
        <w:t xml:space="preserve">Expenses </w:t>
      </w:r>
      <w:r w:rsidR="00480E80" w:rsidRPr="009C0AE1">
        <w:rPr>
          <w:rFonts w:eastAsia="Times New Roman"/>
          <w:color w:val="auto"/>
          <w:sz w:val="22"/>
          <w:szCs w:val="22"/>
        </w:rPr>
        <w:t xml:space="preserve">can be claimed </w:t>
      </w:r>
      <w:r w:rsidRPr="009C0AE1">
        <w:rPr>
          <w:rFonts w:eastAsia="Times New Roman"/>
          <w:color w:val="auto"/>
          <w:sz w:val="22"/>
          <w:szCs w:val="22"/>
        </w:rPr>
        <w:t xml:space="preserve">for attending briefings, consultations and other general meetings for Councillors in </w:t>
      </w:r>
      <w:r w:rsidR="00480E80" w:rsidRPr="009C0AE1">
        <w:rPr>
          <w:rFonts w:eastAsia="Times New Roman"/>
          <w:color w:val="auto"/>
          <w:sz w:val="22"/>
          <w:szCs w:val="22"/>
        </w:rPr>
        <w:t>the County</w:t>
      </w:r>
    </w:p>
    <w:p w14:paraId="3C3006FB" w14:textId="77777777" w:rsidR="00480E80" w:rsidRPr="009C0AE1" w:rsidRDefault="003356A7" w:rsidP="009C0AE1">
      <w:pPr>
        <w:pStyle w:val="Heading2"/>
        <w:spacing w:after="120" w:line="276" w:lineRule="auto"/>
        <w:ind w:left="1134" w:hanging="709"/>
        <w:rPr>
          <w:rFonts w:eastAsia="Times New Roman"/>
          <w:color w:val="auto"/>
          <w:sz w:val="22"/>
          <w:szCs w:val="22"/>
        </w:rPr>
      </w:pPr>
      <w:r w:rsidRPr="009C0AE1">
        <w:rPr>
          <w:rFonts w:eastAsia="Times New Roman"/>
          <w:color w:val="auto"/>
          <w:sz w:val="22"/>
          <w:szCs w:val="22"/>
        </w:rPr>
        <w:t xml:space="preserve">Circulation of documentation such as briefings and newsletters/magazines to all Councillors </w:t>
      </w:r>
    </w:p>
    <w:p w14:paraId="28F37714" w14:textId="40445513" w:rsidR="00480E80" w:rsidRDefault="00480E80" w:rsidP="003356A7">
      <w:pPr>
        <w:rPr>
          <w:rFonts w:eastAsia="Times New Roman" w:cstheme="minorHAnsi"/>
          <w:sz w:val="24"/>
          <w:szCs w:val="24"/>
          <w:lang w:eastAsia="en-GB"/>
        </w:rPr>
      </w:pPr>
    </w:p>
    <w:p w14:paraId="18808163" w14:textId="77777777" w:rsidR="009C0AE1" w:rsidRPr="00433644" w:rsidRDefault="009C0AE1" w:rsidP="003356A7">
      <w:pPr>
        <w:rPr>
          <w:rFonts w:eastAsia="Times New Roman" w:cstheme="minorHAnsi"/>
          <w:sz w:val="24"/>
          <w:szCs w:val="24"/>
          <w:lang w:eastAsia="en-GB"/>
        </w:rPr>
      </w:pPr>
    </w:p>
    <w:p w14:paraId="673A7BD7" w14:textId="77777777" w:rsidR="009C0AE1" w:rsidRDefault="009C0AE1" w:rsidP="003356A7">
      <w:pPr>
        <w:rPr>
          <w:rFonts w:eastAsia="Times New Roman" w:cstheme="minorHAnsi"/>
          <w:b/>
          <w:bCs/>
          <w:sz w:val="24"/>
          <w:szCs w:val="24"/>
          <w:lang w:eastAsia="en-GB"/>
        </w:rPr>
      </w:pPr>
    </w:p>
    <w:p w14:paraId="3D86B3EC" w14:textId="77777777" w:rsidR="00296745" w:rsidRDefault="00296745" w:rsidP="009C0AE1">
      <w:pPr>
        <w:ind w:firstLine="1134"/>
        <w:rPr>
          <w:rFonts w:eastAsia="Times New Roman" w:cstheme="minorHAnsi"/>
          <w:b/>
          <w:bCs/>
          <w:sz w:val="24"/>
          <w:szCs w:val="24"/>
          <w:lang w:eastAsia="en-GB"/>
        </w:rPr>
      </w:pPr>
    </w:p>
    <w:p w14:paraId="19D61D5E" w14:textId="71F5E64B" w:rsidR="00296745" w:rsidRDefault="00296745" w:rsidP="00BB33CF">
      <w:pPr>
        <w:ind w:firstLine="1134"/>
        <w:rPr>
          <w:rFonts w:eastAsia="Times New Roman" w:cstheme="minorHAnsi"/>
          <w:b/>
          <w:bCs/>
          <w:sz w:val="24"/>
          <w:szCs w:val="24"/>
          <w:lang w:eastAsia="en-GB"/>
        </w:rPr>
      </w:pPr>
      <w:r>
        <w:rPr>
          <w:rFonts w:eastAsia="Times New Roman" w:cstheme="minorHAnsi"/>
          <w:b/>
          <w:bCs/>
          <w:sz w:val="24"/>
          <w:szCs w:val="24"/>
          <w:lang w:eastAsia="en-GB"/>
        </w:rPr>
        <w:t xml:space="preserve">New Councillors ( </w:t>
      </w:r>
      <w:r w:rsidR="00BB33CF">
        <w:rPr>
          <w:rFonts w:eastAsia="Times New Roman" w:cstheme="minorHAnsi"/>
          <w:b/>
          <w:bCs/>
          <w:sz w:val="24"/>
          <w:szCs w:val="24"/>
          <w:lang w:eastAsia="en-GB"/>
        </w:rPr>
        <w:t>Elected</w:t>
      </w:r>
      <w:r>
        <w:rPr>
          <w:rFonts w:eastAsia="Times New Roman" w:cstheme="minorHAnsi"/>
          <w:b/>
          <w:bCs/>
          <w:sz w:val="24"/>
          <w:szCs w:val="24"/>
          <w:lang w:eastAsia="en-GB"/>
        </w:rPr>
        <w:t xml:space="preserve">, </w:t>
      </w:r>
      <w:r w:rsidR="00BB33CF">
        <w:rPr>
          <w:rFonts w:eastAsia="Times New Roman" w:cstheme="minorHAnsi"/>
          <w:b/>
          <w:bCs/>
          <w:sz w:val="24"/>
          <w:szCs w:val="24"/>
          <w:lang w:eastAsia="en-GB"/>
        </w:rPr>
        <w:t>Co-opted</w:t>
      </w:r>
      <w:r>
        <w:rPr>
          <w:rFonts w:eastAsia="Times New Roman" w:cstheme="minorHAnsi"/>
          <w:b/>
          <w:bCs/>
          <w:sz w:val="24"/>
          <w:szCs w:val="24"/>
          <w:lang w:eastAsia="en-GB"/>
        </w:rPr>
        <w:t xml:space="preserve"> and appointed Councillors)</w:t>
      </w:r>
    </w:p>
    <w:p w14:paraId="0704580E" w14:textId="6879F964" w:rsidR="00296745" w:rsidRPr="006B1720" w:rsidRDefault="00296745" w:rsidP="00BB33CF">
      <w:pPr>
        <w:ind w:firstLine="1134"/>
        <w:rPr>
          <w:rFonts w:eastAsia="Times New Roman" w:cstheme="minorHAnsi"/>
          <w:sz w:val="24"/>
          <w:szCs w:val="24"/>
          <w:lang w:eastAsia="en-GB"/>
        </w:rPr>
      </w:pPr>
      <w:r w:rsidRPr="006B1720">
        <w:rPr>
          <w:rFonts w:eastAsia="Times New Roman" w:cstheme="minorHAnsi"/>
          <w:sz w:val="24"/>
          <w:szCs w:val="24"/>
          <w:lang w:eastAsia="en-GB"/>
        </w:rPr>
        <w:t>Each will receive the above but also be encouraged to attend:-</w:t>
      </w:r>
    </w:p>
    <w:p w14:paraId="2A616445" w14:textId="0F2D0C06" w:rsidR="00296745" w:rsidRPr="006B1720" w:rsidRDefault="00296745" w:rsidP="00BB33CF">
      <w:pPr>
        <w:pStyle w:val="ListParagraph"/>
        <w:numPr>
          <w:ilvl w:val="0"/>
          <w:numId w:val="31"/>
        </w:numPr>
        <w:spacing w:line="240" w:lineRule="auto"/>
        <w:ind w:left="2127" w:hanging="567"/>
        <w:rPr>
          <w:rFonts w:asciiTheme="minorHAnsi" w:hAnsiTheme="minorHAnsi" w:cstheme="minorHAnsi"/>
          <w:b w:val="0"/>
          <w:bCs w:val="0"/>
        </w:rPr>
      </w:pPr>
      <w:r w:rsidRPr="006B1720">
        <w:rPr>
          <w:rFonts w:asciiTheme="minorHAnsi" w:hAnsiTheme="minorHAnsi" w:cstheme="minorHAnsi"/>
          <w:b w:val="0"/>
          <w:bCs w:val="0"/>
        </w:rPr>
        <w:t>Induction training given by the Clerk</w:t>
      </w:r>
    </w:p>
    <w:p w14:paraId="4E32EE4B" w14:textId="2FC119D2" w:rsidR="00296745" w:rsidRPr="006B1720" w:rsidRDefault="00296745" w:rsidP="00BB33CF">
      <w:pPr>
        <w:pStyle w:val="ListParagraph"/>
        <w:numPr>
          <w:ilvl w:val="0"/>
          <w:numId w:val="31"/>
        </w:numPr>
        <w:spacing w:line="240" w:lineRule="auto"/>
        <w:ind w:left="2127" w:hanging="567"/>
        <w:rPr>
          <w:rFonts w:asciiTheme="minorHAnsi" w:hAnsiTheme="minorHAnsi" w:cstheme="minorHAnsi"/>
          <w:b w:val="0"/>
          <w:bCs w:val="0"/>
        </w:rPr>
      </w:pPr>
      <w:r w:rsidRPr="006B1720">
        <w:rPr>
          <w:rFonts w:asciiTheme="minorHAnsi" w:hAnsiTheme="minorHAnsi" w:cstheme="minorHAnsi"/>
          <w:b w:val="0"/>
          <w:bCs w:val="0"/>
        </w:rPr>
        <w:t>Appropriate ‘New Councillor’ training given by CTP</w:t>
      </w:r>
    </w:p>
    <w:p w14:paraId="710CE9D3" w14:textId="287B47BD" w:rsidR="00296745" w:rsidRDefault="00296745" w:rsidP="00BB33CF">
      <w:pPr>
        <w:pStyle w:val="ListParagraph"/>
        <w:numPr>
          <w:ilvl w:val="0"/>
          <w:numId w:val="31"/>
        </w:numPr>
        <w:spacing w:line="240" w:lineRule="auto"/>
        <w:ind w:left="2127" w:hanging="567"/>
        <w:rPr>
          <w:rFonts w:asciiTheme="minorHAnsi" w:hAnsiTheme="minorHAnsi" w:cstheme="minorHAnsi"/>
          <w:b w:val="0"/>
          <w:bCs w:val="0"/>
        </w:rPr>
      </w:pPr>
      <w:r w:rsidRPr="006B1720">
        <w:rPr>
          <w:rFonts w:asciiTheme="minorHAnsi" w:hAnsiTheme="minorHAnsi" w:cstheme="minorHAnsi"/>
          <w:b w:val="0"/>
          <w:bCs w:val="0"/>
        </w:rPr>
        <w:t xml:space="preserve">Any additional training </w:t>
      </w:r>
      <w:r w:rsidR="00BB33CF" w:rsidRPr="006B1720">
        <w:rPr>
          <w:rFonts w:asciiTheme="minorHAnsi" w:hAnsiTheme="minorHAnsi" w:cstheme="minorHAnsi"/>
          <w:b w:val="0"/>
          <w:bCs w:val="0"/>
        </w:rPr>
        <w:t>ai</w:t>
      </w:r>
      <w:r w:rsidR="00BB33CF">
        <w:rPr>
          <w:rFonts w:asciiTheme="minorHAnsi" w:hAnsiTheme="minorHAnsi" w:cstheme="minorHAnsi"/>
          <w:b w:val="0"/>
          <w:bCs w:val="0"/>
        </w:rPr>
        <w:t xml:space="preserve">med </w:t>
      </w:r>
      <w:r w:rsidRPr="006B1720">
        <w:rPr>
          <w:rFonts w:asciiTheme="minorHAnsi" w:hAnsiTheme="minorHAnsi" w:cstheme="minorHAnsi"/>
          <w:b w:val="0"/>
          <w:bCs w:val="0"/>
        </w:rPr>
        <w:t xml:space="preserve"> at new Councillors.</w:t>
      </w:r>
    </w:p>
    <w:p w14:paraId="26C20F37" w14:textId="77777777" w:rsidR="006B1720" w:rsidRPr="006B1720" w:rsidRDefault="006B1720" w:rsidP="006B1720">
      <w:pPr>
        <w:pStyle w:val="ListParagraph"/>
        <w:numPr>
          <w:ilvl w:val="0"/>
          <w:numId w:val="0"/>
        </w:numPr>
        <w:spacing w:line="240" w:lineRule="auto"/>
        <w:ind w:left="1854"/>
        <w:rPr>
          <w:rFonts w:asciiTheme="minorHAnsi" w:hAnsiTheme="minorHAnsi" w:cstheme="minorHAnsi"/>
          <w:b w:val="0"/>
          <w:bCs w:val="0"/>
          <w:sz w:val="10"/>
          <w:szCs w:val="10"/>
        </w:rPr>
      </w:pPr>
    </w:p>
    <w:p w14:paraId="439CAD3F" w14:textId="5C5F26A1" w:rsidR="00480E80" w:rsidRDefault="003356A7" w:rsidP="009C0AE1">
      <w:pPr>
        <w:ind w:firstLine="1134"/>
        <w:rPr>
          <w:rFonts w:eastAsia="Times New Roman" w:cstheme="minorHAnsi"/>
          <w:b/>
          <w:bCs/>
          <w:sz w:val="24"/>
          <w:szCs w:val="24"/>
          <w:lang w:eastAsia="en-GB"/>
        </w:rPr>
      </w:pPr>
      <w:r w:rsidRPr="00433644">
        <w:rPr>
          <w:rFonts w:eastAsia="Times New Roman" w:cstheme="minorHAnsi"/>
          <w:b/>
          <w:bCs/>
          <w:sz w:val="24"/>
          <w:szCs w:val="24"/>
          <w:lang w:eastAsia="en-GB"/>
        </w:rPr>
        <w:t xml:space="preserve">Clerk/Responsible Financial Officer </w:t>
      </w:r>
    </w:p>
    <w:p w14:paraId="0A91FB27" w14:textId="5DA6A17D" w:rsidR="006B1720" w:rsidRDefault="006B1720" w:rsidP="006B1720">
      <w:pPr>
        <w:ind w:left="1134"/>
        <w:rPr>
          <w:rFonts w:eastAsia="Times New Roman" w:cstheme="minorHAnsi"/>
          <w:lang w:eastAsia="en-GB"/>
        </w:rPr>
      </w:pPr>
      <w:r w:rsidRPr="006B1720">
        <w:rPr>
          <w:rFonts w:eastAsia="Times New Roman" w:cstheme="minorHAnsi"/>
          <w:lang w:eastAsia="en-GB"/>
        </w:rPr>
        <w:t>The immediate training needs of a new appointment will be identified prior to job advertisement and interview and re-assessed and implemented once the appointment has been made.</w:t>
      </w:r>
    </w:p>
    <w:p w14:paraId="5C8E1C83" w14:textId="07D21663" w:rsidR="006B1720" w:rsidRPr="006B1720" w:rsidRDefault="006B1720" w:rsidP="006B1720">
      <w:pPr>
        <w:pStyle w:val="ListParagraph"/>
        <w:numPr>
          <w:ilvl w:val="1"/>
          <w:numId w:val="24"/>
        </w:numPr>
        <w:spacing w:after="120"/>
        <w:ind w:left="1559"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 xml:space="preserve">The Clerk will be required to undertake ILCA ( if not already gained) and subsequently CiLCA (if not already gained). </w:t>
      </w:r>
      <w:r w:rsidRPr="006B1720">
        <w:rPr>
          <w:rFonts w:asciiTheme="minorHAnsi" w:hAnsiTheme="minorHAnsi" w:cstheme="minorHAnsi"/>
          <w:b w:val="0"/>
          <w:bCs w:val="0"/>
          <w:sz w:val="22"/>
          <w:szCs w:val="22"/>
        </w:rPr>
        <w:t xml:space="preserve">Gaining the Certificate of Local Council Administration (CiLCA) within 24 months of appointment (this is a condition of employment) </w:t>
      </w:r>
    </w:p>
    <w:p w14:paraId="052709F2" w14:textId="21B18D23" w:rsidR="00480E80" w:rsidRPr="006B1720" w:rsidRDefault="003356A7" w:rsidP="006B1720">
      <w:pPr>
        <w:pStyle w:val="ListParagraph"/>
        <w:numPr>
          <w:ilvl w:val="1"/>
          <w:numId w:val="24"/>
        </w:numPr>
        <w:spacing w:after="120"/>
        <w:ind w:left="1559"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Attendance at a ‘New Clerk’s’ training course</w:t>
      </w:r>
      <w:r w:rsidR="006B1720" w:rsidRPr="006B1720">
        <w:rPr>
          <w:rFonts w:asciiTheme="minorHAnsi" w:hAnsiTheme="minorHAnsi" w:cstheme="minorHAnsi"/>
          <w:b w:val="0"/>
          <w:bCs w:val="0"/>
          <w:sz w:val="22"/>
          <w:szCs w:val="22"/>
        </w:rPr>
        <w:t>s</w:t>
      </w:r>
      <w:r w:rsidRPr="006B1720">
        <w:rPr>
          <w:rFonts w:asciiTheme="minorHAnsi" w:hAnsiTheme="minorHAnsi" w:cstheme="minorHAnsi"/>
          <w:b w:val="0"/>
          <w:bCs w:val="0"/>
          <w:sz w:val="22"/>
          <w:szCs w:val="22"/>
        </w:rPr>
        <w:t xml:space="preserve"> or similar </w:t>
      </w:r>
    </w:p>
    <w:p w14:paraId="7A671FCF" w14:textId="35AA9E59" w:rsidR="00480E80" w:rsidRPr="006B1720" w:rsidRDefault="003356A7" w:rsidP="006B1720">
      <w:pPr>
        <w:pStyle w:val="ListParagraph"/>
        <w:numPr>
          <w:ilvl w:val="1"/>
          <w:numId w:val="24"/>
        </w:numPr>
        <w:spacing w:after="120"/>
        <w:ind w:left="1559"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Any other training relevant to the proficient discharge of their duties such as</w:t>
      </w:r>
      <w:r w:rsidR="00480E80" w:rsidRPr="006B1720">
        <w:rPr>
          <w:rFonts w:asciiTheme="minorHAnsi" w:hAnsiTheme="minorHAnsi" w:cstheme="minorHAnsi"/>
          <w:b w:val="0"/>
          <w:bCs w:val="0"/>
          <w:sz w:val="22"/>
          <w:szCs w:val="22"/>
        </w:rPr>
        <w:t>:-</w:t>
      </w:r>
    </w:p>
    <w:p w14:paraId="7B87E30C" w14:textId="29D676DE" w:rsidR="00480E80" w:rsidRPr="006B1720" w:rsidRDefault="00480E80" w:rsidP="006B1720">
      <w:pPr>
        <w:pStyle w:val="ListParagraph"/>
        <w:numPr>
          <w:ilvl w:val="0"/>
          <w:numId w:val="26"/>
        </w:numPr>
        <w:spacing w:after="120"/>
        <w:ind w:left="1984"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I</w:t>
      </w:r>
      <w:r w:rsidR="003356A7" w:rsidRPr="006B1720">
        <w:rPr>
          <w:rFonts w:asciiTheme="minorHAnsi" w:hAnsiTheme="minorHAnsi" w:cstheme="minorHAnsi"/>
          <w:b w:val="0"/>
          <w:bCs w:val="0"/>
          <w:sz w:val="22"/>
          <w:szCs w:val="22"/>
        </w:rPr>
        <w:t>.T</w:t>
      </w:r>
      <w:r w:rsidR="00296745" w:rsidRPr="006B1720">
        <w:rPr>
          <w:rFonts w:asciiTheme="minorHAnsi" w:hAnsiTheme="minorHAnsi" w:cstheme="minorHAnsi"/>
          <w:b w:val="0"/>
          <w:bCs w:val="0"/>
          <w:sz w:val="22"/>
          <w:szCs w:val="22"/>
        </w:rPr>
        <w:t xml:space="preserve">, </w:t>
      </w:r>
      <w:r w:rsidR="003356A7" w:rsidRPr="006B1720">
        <w:rPr>
          <w:rFonts w:asciiTheme="minorHAnsi" w:hAnsiTheme="minorHAnsi" w:cstheme="minorHAnsi"/>
          <w:b w:val="0"/>
          <w:bCs w:val="0"/>
          <w:sz w:val="22"/>
          <w:szCs w:val="22"/>
        </w:rPr>
        <w:t xml:space="preserve"> Legal Powers</w:t>
      </w:r>
      <w:r w:rsidR="00296745" w:rsidRPr="006B1720">
        <w:rPr>
          <w:rFonts w:asciiTheme="minorHAnsi" w:hAnsiTheme="minorHAnsi" w:cstheme="minorHAnsi"/>
          <w:b w:val="0"/>
          <w:bCs w:val="0"/>
          <w:sz w:val="22"/>
          <w:szCs w:val="22"/>
        </w:rPr>
        <w:t xml:space="preserve">, </w:t>
      </w:r>
      <w:r w:rsidR="003356A7" w:rsidRPr="006B1720">
        <w:rPr>
          <w:rFonts w:asciiTheme="minorHAnsi" w:hAnsiTheme="minorHAnsi" w:cstheme="minorHAnsi"/>
          <w:b w:val="0"/>
          <w:bCs w:val="0"/>
          <w:sz w:val="22"/>
          <w:szCs w:val="22"/>
        </w:rPr>
        <w:t>Finance</w:t>
      </w:r>
      <w:r w:rsidR="00296745" w:rsidRPr="006B1720">
        <w:rPr>
          <w:rFonts w:asciiTheme="minorHAnsi" w:hAnsiTheme="minorHAnsi" w:cstheme="minorHAnsi"/>
          <w:b w:val="0"/>
          <w:bCs w:val="0"/>
          <w:sz w:val="22"/>
          <w:szCs w:val="22"/>
        </w:rPr>
        <w:t xml:space="preserve">, Planning etc </w:t>
      </w:r>
    </w:p>
    <w:p w14:paraId="0BD8F9C5" w14:textId="77777777" w:rsidR="00480E80" w:rsidRPr="006B1720" w:rsidRDefault="00480E80" w:rsidP="006B1720">
      <w:pPr>
        <w:pStyle w:val="ListParagraph"/>
        <w:numPr>
          <w:ilvl w:val="0"/>
          <w:numId w:val="26"/>
        </w:numPr>
        <w:spacing w:after="120"/>
        <w:ind w:left="1984"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 xml:space="preserve">As </w:t>
      </w:r>
      <w:r w:rsidR="003356A7" w:rsidRPr="006B1720">
        <w:rPr>
          <w:rFonts w:asciiTheme="minorHAnsi" w:hAnsiTheme="minorHAnsi" w:cstheme="minorHAnsi"/>
          <w:b w:val="0"/>
          <w:bCs w:val="0"/>
          <w:sz w:val="22"/>
          <w:szCs w:val="22"/>
        </w:rPr>
        <w:t xml:space="preserve">identified through regular training needs assessments </w:t>
      </w:r>
    </w:p>
    <w:p w14:paraId="012112B9" w14:textId="201E5C7A" w:rsidR="00480E80" w:rsidRPr="006B1720" w:rsidRDefault="003356A7" w:rsidP="006B1720">
      <w:pPr>
        <w:pStyle w:val="ListParagraph"/>
        <w:numPr>
          <w:ilvl w:val="0"/>
          <w:numId w:val="26"/>
        </w:numPr>
        <w:spacing w:after="120"/>
        <w:ind w:left="1985" w:hanging="425"/>
        <w:rPr>
          <w:rFonts w:asciiTheme="minorHAnsi" w:hAnsiTheme="minorHAnsi" w:cstheme="minorHAnsi"/>
          <w:b w:val="0"/>
          <w:bCs w:val="0"/>
          <w:sz w:val="22"/>
          <w:szCs w:val="22"/>
        </w:rPr>
      </w:pPr>
      <w:r w:rsidRPr="006B1720">
        <w:rPr>
          <w:rFonts w:asciiTheme="minorHAnsi" w:hAnsiTheme="minorHAnsi" w:cstheme="minorHAnsi"/>
          <w:b w:val="0"/>
          <w:bCs w:val="0"/>
          <w:sz w:val="22"/>
          <w:szCs w:val="22"/>
        </w:rPr>
        <w:t>Attendance at relevant training courses and/or local meetings of external bodies such</w:t>
      </w:r>
      <w:r w:rsidR="00480E80" w:rsidRPr="006B1720">
        <w:rPr>
          <w:rFonts w:asciiTheme="minorHAnsi" w:hAnsiTheme="minorHAnsi" w:cstheme="minorHAnsi"/>
          <w:b w:val="0"/>
          <w:bCs w:val="0"/>
          <w:sz w:val="22"/>
          <w:szCs w:val="22"/>
        </w:rPr>
        <w:t>:-</w:t>
      </w:r>
    </w:p>
    <w:p w14:paraId="3ECB2598" w14:textId="08D21977" w:rsidR="00480E80" w:rsidRPr="006B1720" w:rsidRDefault="00480E80" w:rsidP="00BB33CF">
      <w:pPr>
        <w:pStyle w:val="ListParagraph"/>
        <w:numPr>
          <w:ilvl w:val="0"/>
          <w:numId w:val="27"/>
        </w:numPr>
        <w:spacing w:after="120" w:line="240" w:lineRule="auto"/>
        <w:ind w:left="2552" w:hanging="567"/>
        <w:rPr>
          <w:rFonts w:asciiTheme="minorHAnsi" w:hAnsiTheme="minorHAnsi" w:cstheme="minorHAnsi"/>
          <w:b w:val="0"/>
          <w:bCs w:val="0"/>
          <w:sz w:val="22"/>
          <w:szCs w:val="22"/>
        </w:rPr>
      </w:pPr>
      <w:r w:rsidRPr="006B1720">
        <w:rPr>
          <w:rFonts w:asciiTheme="minorHAnsi" w:hAnsiTheme="minorHAnsi" w:cstheme="minorHAnsi"/>
          <w:b w:val="0"/>
          <w:bCs w:val="0"/>
          <w:sz w:val="22"/>
          <w:szCs w:val="22"/>
        </w:rPr>
        <w:t>SLCC</w:t>
      </w:r>
    </w:p>
    <w:p w14:paraId="759AEC2A" w14:textId="77777777" w:rsidR="00480E80" w:rsidRPr="006B1720" w:rsidRDefault="00480E80" w:rsidP="00BB33CF">
      <w:pPr>
        <w:pStyle w:val="ListParagraph"/>
        <w:numPr>
          <w:ilvl w:val="0"/>
          <w:numId w:val="27"/>
        </w:numPr>
        <w:spacing w:after="120" w:line="240" w:lineRule="auto"/>
        <w:ind w:left="2552" w:hanging="567"/>
        <w:rPr>
          <w:rFonts w:asciiTheme="minorHAnsi" w:hAnsiTheme="minorHAnsi" w:cstheme="minorHAnsi"/>
          <w:b w:val="0"/>
          <w:bCs w:val="0"/>
          <w:sz w:val="22"/>
          <w:szCs w:val="22"/>
        </w:rPr>
      </w:pPr>
      <w:r w:rsidRPr="006B1720">
        <w:rPr>
          <w:rFonts w:asciiTheme="minorHAnsi" w:hAnsiTheme="minorHAnsi" w:cstheme="minorHAnsi"/>
          <w:b w:val="0"/>
          <w:bCs w:val="0"/>
          <w:sz w:val="22"/>
          <w:szCs w:val="22"/>
        </w:rPr>
        <w:t>CDALC</w:t>
      </w:r>
    </w:p>
    <w:p w14:paraId="12E11315" w14:textId="77777777" w:rsidR="00480E80" w:rsidRPr="006B1720" w:rsidRDefault="00480E80" w:rsidP="00BB33CF">
      <w:pPr>
        <w:pStyle w:val="ListParagraph"/>
        <w:numPr>
          <w:ilvl w:val="0"/>
          <w:numId w:val="27"/>
        </w:numPr>
        <w:spacing w:after="120" w:line="240" w:lineRule="auto"/>
        <w:ind w:left="2552" w:hanging="567"/>
        <w:rPr>
          <w:rFonts w:asciiTheme="minorHAnsi" w:hAnsiTheme="minorHAnsi" w:cstheme="minorHAnsi"/>
          <w:b w:val="0"/>
          <w:bCs w:val="0"/>
          <w:sz w:val="22"/>
          <w:szCs w:val="22"/>
        </w:rPr>
      </w:pPr>
      <w:r w:rsidRPr="006B1720">
        <w:rPr>
          <w:rFonts w:asciiTheme="minorHAnsi" w:hAnsiTheme="minorHAnsi" w:cstheme="minorHAnsi"/>
          <w:b w:val="0"/>
          <w:bCs w:val="0"/>
          <w:sz w:val="22"/>
          <w:szCs w:val="22"/>
        </w:rPr>
        <w:t>DCC</w:t>
      </w:r>
    </w:p>
    <w:p w14:paraId="7C957082" w14:textId="77777777" w:rsidR="00480E80" w:rsidRPr="006B1720" w:rsidRDefault="00480E80" w:rsidP="00BB33CF">
      <w:pPr>
        <w:pStyle w:val="ListParagraph"/>
        <w:numPr>
          <w:ilvl w:val="0"/>
          <w:numId w:val="27"/>
        </w:numPr>
        <w:spacing w:after="120" w:line="240" w:lineRule="auto"/>
        <w:ind w:left="2552" w:hanging="567"/>
        <w:rPr>
          <w:rFonts w:asciiTheme="minorHAnsi" w:hAnsiTheme="minorHAnsi" w:cstheme="minorHAnsi"/>
          <w:b w:val="0"/>
          <w:bCs w:val="0"/>
          <w:sz w:val="22"/>
          <w:szCs w:val="22"/>
        </w:rPr>
      </w:pPr>
      <w:r w:rsidRPr="006B1720">
        <w:rPr>
          <w:rFonts w:asciiTheme="minorHAnsi" w:hAnsiTheme="minorHAnsi" w:cstheme="minorHAnsi"/>
          <w:b w:val="0"/>
          <w:bCs w:val="0"/>
          <w:sz w:val="22"/>
          <w:szCs w:val="22"/>
        </w:rPr>
        <w:t>CTP</w:t>
      </w:r>
    </w:p>
    <w:p w14:paraId="70910C0D" w14:textId="644A6A48" w:rsidR="00480E80" w:rsidRPr="006B1720" w:rsidRDefault="003356A7" w:rsidP="006B1720">
      <w:pPr>
        <w:pStyle w:val="ListParagraph"/>
        <w:numPr>
          <w:ilvl w:val="1"/>
          <w:numId w:val="24"/>
        </w:numPr>
        <w:spacing w:after="120"/>
        <w:ind w:left="1560" w:hanging="426"/>
        <w:rPr>
          <w:rFonts w:asciiTheme="minorHAnsi" w:hAnsiTheme="minorHAnsi" w:cstheme="minorHAnsi"/>
          <w:b w:val="0"/>
          <w:bCs w:val="0"/>
          <w:sz w:val="22"/>
          <w:szCs w:val="22"/>
        </w:rPr>
      </w:pPr>
      <w:r w:rsidRPr="006B1720">
        <w:rPr>
          <w:rFonts w:asciiTheme="minorHAnsi" w:hAnsiTheme="minorHAnsi" w:cstheme="minorHAnsi"/>
          <w:b w:val="0"/>
          <w:bCs w:val="0"/>
          <w:sz w:val="22"/>
          <w:szCs w:val="22"/>
        </w:rPr>
        <w:t>Subscription to relevant publications and advice services</w:t>
      </w:r>
      <w:r w:rsidR="006B1720" w:rsidRPr="006B1720">
        <w:rPr>
          <w:rFonts w:asciiTheme="minorHAnsi" w:hAnsiTheme="minorHAnsi" w:cstheme="minorHAnsi"/>
          <w:b w:val="0"/>
          <w:bCs w:val="0"/>
          <w:sz w:val="22"/>
          <w:szCs w:val="22"/>
        </w:rPr>
        <w:t xml:space="preserve"> will be paid by HPC</w:t>
      </w:r>
    </w:p>
    <w:p w14:paraId="683964CA" w14:textId="20900281" w:rsidR="003356A7" w:rsidRPr="006B1720" w:rsidRDefault="003356A7" w:rsidP="006B1720">
      <w:pPr>
        <w:pStyle w:val="ListParagraph"/>
        <w:numPr>
          <w:ilvl w:val="1"/>
          <w:numId w:val="24"/>
        </w:numPr>
        <w:spacing w:after="120"/>
        <w:ind w:left="1560" w:hanging="426"/>
        <w:rPr>
          <w:rFonts w:asciiTheme="minorHAnsi" w:hAnsiTheme="minorHAnsi" w:cstheme="minorHAnsi"/>
          <w:b w:val="0"/>
          <w:bCs w:val="0"/>
          <w:sz w:val="22"/>
          <w:szCs w:val="22"/>
        </w:rPr>
      </w:pPr>
      <w:r w:rsidRPr="006B1720">
        <w:rPr>
          <w:rFonts w:asciiTheme="minorHAnsi" w:hAnsiTheme="minorHAnsi" w:cstheme="minorHAnsi"/>
          <w:b w:val="0"/>
          <w:bCs w:val="0"/>
          <w:sz w:val="22"/>
          <w:szCs w:val="22"/>
        </w:rPr>
        <w:t>Provision of the Local Council Administration handbook by Charles Arnold Baker/Paul Clayden and other relevant publications, which will remain the property of the Council</w:t>
      </w:r>
    </w:p>
    <w:p w14:paraId="3F1C26E2" w14:textId="45DE08ED" w:rsidR="00480E80" w:rsidRPr="006B1720" w:rsidRDefault="00480E80" w:rsidP="006B1720">
      <w:pPr>
        <w:pStyle w:val="ListParagraph"/>
        <w:numPr>
          <w:ilvl w:val="1"/>
          <w:numId w:val="24"/>
        </w:numPr>
        <w:autoSpaceDE w:val="0"/>
        <w:autoSpaceDN w:val="0"/>
        <w:adjustRightInd w:val="0"/>
        <w:spacing w:after="120"/>
        <w:ind w:left="1560" w:right="-22" w:hanging="426"/>
        <w:rPr>
          <w:rFonts w:asciiTheme="minorHAnsi" w:hAnsiTheme="minorHAnsi" w:cstheme="minorHAnsi"/>
          <w:b w:val="0"/>
          <w:bCs w:val="0"/>
          <w:sz w:val="22"/>
          <w:szCs w:val="22"/>
        </w:rPr>
      </w:pPr>
      <w:r w:rsidRPr="006B1720">
        <w:rPr>
          <w:rFonts w:asciiTheme="minorHAnsi" w:hAnsiTheme="minorHAnsi" w:cstheme="minorHAnsi"/>
          <w:b w:val="0"/>
          <w:bCs w:val="0"/>
          <w:sz w:val="22"/>
          <w:szCs w:val="22"/>
        </w:rPr>
        <w:t>Arranging mentoring opportunities with suitably qualified Clerks from neighbouring parishes</w:t>
      </w:r>
      <w:r w:rsidR="006B1720" w:rsidRPr="006B1720">
        <w:rPr>
          <w:rFonts w:asciiTheme="minorHAnsi" w:hAnsiTheme="minorHAnsi" w:cstheme="minorHAnsi"/>
          <w:b w:val="0"/>
          <w:bCs w:val="0"/>
          <w:sz w:val="22"/>
          <w:szCs w:val="22"/>
        </w:rPr>
        <w:t xml:space="preserve"> will be encouraged</w:t>
      </w:r>
    </w:p>
    <w:p w14:paraId="524D5111" w14:textId="1A67D685" w:rsidR="00480E80" w:rsidRPr="006B1720" w:rsidRDefault="00480E80" w:rsidP="006B1720">
      <w:pPr>
        <w:autoSpaceDE w:val="0"/>
        <w:autoSpaceDN w:val="0"/>
        <w:adjustRightInd w:val="0"/>
        <w:spacing w:before="40" w:after="120" w:line="276" w:lineRule="auto"/>
        <w:ind w:left="1560" w:right="-22" w:hanging="426"/>
        <w:rPr>
          <w:rFonts w:eastAsia="Times New Roman" w:cstheme="minorHAnsi"/>
          <w:lang w:eastAsia="en-GB"/>
        </w:rPr>
      </w:pPr>
      <w:r w:rsidRPr="006B1720">
        <w:rPr>
          <w:rFonts w:eastAsia="Times New Roman" w:cstheme="minorHAnsi"/>
          <w:lang w:eastAsia="en-GB"/>
        </w:rPr>
        <w:t xml:space="preserve">k) </w:t>
      </w:r>
      <w:r w:rsidR="006B1720" w:rsidRPr="006B1720">
        <w:rPr>
          <w:rFonts w:eastAsia="Times New Roman" w:cstheme="minorHAnsi"/>
          <w:lang w:eastAsia="en-GB"/>
        </w:rPr>
        <w:tab/>
      </w:r>
      <w:r w:rsidRPr="006B1720">
        <w:rPr>
          <w:rFonts w:eastAsia="Times New Roman" w:cstheme="minorHAnsi"/>
          <w:lang w:eastAsia="en-GB"/>
        </w:rPr>
        <w:t>Expenses for attending briefings, consultations, training and any other general meetings</w:t>
      </w:r>
      <w:r w:rsidR="006B1720" w:rsidRPr="006B1720">
        <w:rPr>
          <w:rFonts w:eastAsia="Times New Roman" w:cstheme="minorHAnsi"/>
          <w:lang w:eastAsia="en-GB"/>
        </w:rPr>
        <w:t xml:space="preserve"> will be paid by HPC</w:t>
      </w:r>
    </w:p>
    <w:p w14:paraId="4297EBFC" w14:textId="156854CB" w:rsidR="00480E80" w:rsidRDefault="00480E80" w:rsidP="00480E80">
      <w:pPr>
        <w:rPr>
          <w:rFonts w:eastAsia="Times New Roman" w:cstheme="minorHAnsi"/>
          <w:sz w:val="24"/>
          <w:szCs w:val="24"/>
          <w:lang w:eastAsia="en-GB"/>
        </w:rPr>
      </w:pPr>
    </w:p>
    <w:p w14:paraId="70D5D3E8" w14:textId="77777777" w:rsidR="00C746A1" w:rsidRPr="00433644" w:rsidRDefault="00C746A1" w:rsidP="00C746A1">
      <w:pPr>
        <w:pStyle w:val="Heading1"/>
        <w:rPr>
          <w:rFonts w:asciiTheme="minorHAnsi" w:eastAsia="Times New Roman" w:hAnsiTheme="minorHAnsi"/>
          <w:lang w:eastAsia="en-GB"/>
        </w:rPr>
      </w:pPr>
      <w:r>
        <w:rPr>
          <w:rFonts w:eastAsia="Times New Roman"/>
          <w:lang w:eastAsia="en-GB"/>
        </w:rPr>
        <w:lastRenderedPageBreak/>
        <w:t>Identifying Training Needs</w:t>
      </w:r>
      <w:r w:rsidRPr="00433644">
        <w:rPr>
          <w:rFonts w:asciiTheme="minorHAnsi" w:eastAsia="Times New Roman" w:hAnsiTheme="minorHAnsi"/>
          <w:lang w:eastAsia="en-GB"/>
        </w:rPr>
        <w:t xml:space="preserve"> </w:t>
      </w:r>
    </w:p>
    <w:p w14:paraId="6FE897A8" w14:textId="58D5FD90" w:rsidR="00C746A1" w:rsidRPr="00C746A1" w:rsidRDefault="00C746A1" w:rsidP="00C746A1">
      <w:pPr>
        <w:pStyle w:val="ListParagraph"/>
        <w:rPr>
          <w:b w:val="0"/>
          <w:bCs w:val="0"/>
          <w:sz w:val="22"/>
          <w:szCs w:val="22"/>
        </w:rPr>
      </w:pPr>
      <w:r w:rsidRPr="00C746A1">
        <w:rPr>
          <w:b w:val="0"/>
          <w:bCs w:val="0"/>
          <w:sz w:val="22"/>
          <w:szCs w:val="22"/>
        </w:rPr>
        <w:t>To provide appropriate training, development and learning opportunities for all Councillors and staff</w:t>
      </w:r>
      <w:r w:rsidRPr="00C746A1">
        <w:rPr>
          <w:b w:val="0"/>
          <w:bCs w:val="0"/>
          <w:sz w:val="22"/>
          <w:szCs w:val="22"/>
        </w:rPr>
        <w:t xml:space="preserve"> will be </w:t>
      </w:r>
      <w:r w:rsidRPr="00C746A1">
        <w:rPr>
          <w:b w:val="0"/>
          <w:bCs w:val="0"/>
          <w:sz w:val="22"/>
          <w:szCs w:val="22"/>
        </w:rPr>
        <w:t xml:space="preserve"> identified through </w:t>
      </w:r>
      <w:r w:rsidR="00BB33CF" w:rsidRPr="00C746A1">
        <w:rPr>
          <w:b w:val="0"/>
          <w:bCs w:val="0"/>
          <w:sz w:val="22"/>
          <w:szCs w:val="22"/>
        </w:rPr>
        <w:t>self-assessment</w:t>
      </w:r>
      <w:r w:rsidRPr="00C746A1">
        <w:rPr>
          <w:b w:val="0"/>
          <w:bCs w:val="0"/>
          <w:sz w:val="22"/>
          <w:szCs w:val="22"/>
        </w:rPr>
        <w:t xml:space="preserve">, the Council’s aims and objectives and changes in legislation </w:t>
      </w:r>
    </w:p>
    <w:p w14:paraId="0C7D6A58" w14:textId="67AE1FDF" w:rsidR="00C746A1" w:rsidRPr="00C746A1" w:rsidRDefault="00C746A1" w:rsidP="00C746A1">
      <w:pPr>
        <w:pStyle w:val="ListParagraph"/>
        <w:rPr>
          <w:b w:val="0"/>
          <w:bCs w:val="0"/>
          <w:sz w:val="22"/>
          <w:szCs w:val="22"/>
        </w:rPr>
      </w:pPr>
      <w:r w:rsidRPr="00C746A1">
        <w:rPr>
          <w:b w:val="0"/>
          <w:bCs w:val="0"/>
          <w:sz w:val="22"/>
          <w:szCs w:val="22"/>
        </w:rPr>
        <w:t xml:space="preserve">Training requirements for Councillors will usually be identified by themselves, the Chairman and Clerk, with opportunities to attend courses being investigated by the Clerk and brought to the attention of full Council </w:t>
      </w:r>
      <w:r w:rsidRPr="00C746A1">
        <w:rPr>
          <w:b w:val="0"/>
          <w:bCs w:val="0"/>
          <w:sz w:val="22"/>
          <w:szCs w:val="22"/>
        </w:rPr>
        <w:t>as a standing item on the monthly agenda</w:t>
      </w:r>
    </w:p>
    <w:p w14:paraId="4265722F" w14:textId="64ED5834" w:rsidR="00C746A1" w:rsidRPr="00C746A1" w:rsidRDefault="00C746A1" w:rsidP="00C746A1">
      <w:pPr>
        <w:pStyle w:val="ListParagraph"/>
        <w:rPr>
          <w:b w:val="0"/>
          <w:bCs w:val="0"/>
          <w:sz w:val="22"/>
          <w:szCs w:val="22"/>
        </w:rPr>
      </w:pPr>
      <w:r w:rsidRPr="00C746A1">
        <w:rPr>
          <w:b w:val="0"/>
          <w:bCs w:val="0"/>
          <w:sz w:val="22"/>
          <w:szCs w:val="22"/>
        </w:rPr>
        <w:t xml:space="preserve">Training needs for the Clerk will be identified through the recruitment process for new Clerks, including application form and interview, formal and informal discussions and annual staff appraisals </w:t>
      </w:r>
    </w:p>
    <w:p w14:paraId="4BE7E4BB" w14:textId="13EA1B65" w:rsidR="00C746A1" w:rsidRDefault="00C746A1" w:rsidP="00480E80">
      <w:pPr>
        <w:pStyle w:val="ListParagraph"/>
        <w:rPr>
          <w:b w:val="0"/>
          <w:bCs w:val="0"/>
          <w:sz w:val="22"/>
          <w:szCs w:val="22"/>
        </w:rPr>
      </w:pPr>
      <w:r w:rsidRPr="00C746A1">
        <w:rPr>
          <w:b w:val="0"/>
          <w:bCs w:val="0"/>
          <w:sz w:val="22"/>
          <w:szCs w:val="22"/>
        </w:rPr>
        <w:t xml:space="preserve">The Clerk is expected to keep </w:t>
      </w:r>
      <w:r w:rsidR="00BB33CF" w:rsidRPr="00C746A1">
        <w:rPr>
          <w:b w:val="0"/>
          <w:bCs w:val="0"/>
          <w:sz w:val="22"/>
          <w:szCs w:val="22"/>
        </w:rPr>
        <w:t>up to date</w:t>
      </w:r>
      <w:r w:rsidRPr="00C746A1">
        <w:rPr>
          <w:b w:val="0"/>
          <w:bCs w:val="0"/>
          <w:sz w:val="22"/>
          <w:szCs w:val="22"/>
        </w:rPr>
        <w:t xml:space="preserve"> with developments in the sector and highlight to the Council any training required </w:t>
      </w:r>
    </w:p>
    <w:p w14:paraId="7AA6DD3E" w14:textId="77777777" w:rsidR="00BB33CF" w:rsidRPr="00BB33CF" w:rsidRDefault="00BB33CF" w:rsidP="00BB33CF">
      <w:pPr>
        <w:pStyle w:val="ListParagraph"/>
        <w:numPr>
          <w:ilvl w:val="0"/>
          <w:numId w:val="0"/>
        </w:numPr>
        <w:ind w:left="1134"/>
        <w:rPr>
          <w:b w:val="0"/>
          <w:bCs w:val="0"/>
          <w:sz w:val="10"/>
          <w:szCs w:val="10"/>
        </w:rPr>
      </w:pPr>
    </w:p>
    <w:p w14:paraId="347BB27F" w14:textId="0920ABD1" w:rsidR="003356A7" w:rsidRPr="00433644" w:rsidRDefault="006B1720" w:rsidP="006B1720">
      <w:pPr>
        <w:pStyle w:val="Heading1"/>
      </w:pPr>
      <w:r>
        <w:t>Training Resources</w:t>
      </w:r>
    </w:p>
    <w:p w14:paraId="6F033EC9" w14:textId="7D77BBAE" w:rsidR="004C5C76" w:rsidRPr="00C746A1" w:rsidRDefault="004C5C76" w:rsidP="00C746A1">
      <w:pPr>
        <w:pStyle w:val="ListParagraph"/>
        <w:spacing w:after="120"/>
        <w:rPr>
          <w:b w:val="0"/>
          <w:bCs w:val="0"/>
          <w:sz w:val="22"/>
          <w:szCs w:val="22"/>
        </w:rPr>
      </w:pPr>
      <w:r w:rsidRPr="00C746A1">
        <w:rPr>
          <w:b w:val="0"/>
          <w:bCs w:val="0"/>
          <w:sz w:val="22"/>
          <w:szCs w:val="22"/>
        </w:rPr>
        <w:t xml:space="preserve">The Council as a whole is responsible for monitoring and meeting the training needs of clerk and members and managing the budget. </w:t>
      </w:r>
    </w:p>
    <w:p w14:paraId="6A8C8E24" w14:textId="7567EF87" w:rsidR="004C5C76" w:rsidRPr="00C746A1" w:rsidRDefault="004C5C76" w:rsidP="00C746A1">
      <w:pPr>
        <w:pStyle w:val="ListParagraph"/>
        <w:spacing w:after="120"/>
        <w:rPr>
          <w:b w:val="0"/>
          <w:bCs w:val="0"/>
          <w:sz w:val="22"/>
          <w:szCs w:val="22"/>
        </w:rPr>
      </w:pPr>
      <w:r w:rsidRPr="00C746A1">
        <w:rPr>
          <w:b w:val="0"/>
          <w:bCs w:val="0"/>
          <w:sz w:val="22"/>
          <w:szCs w:val="22"/>
        </w:rPr>
        <w:t>Training requirements will usually be identified by the Council and Clerk and opportunities to attend courses will be investigated by the Clerk and brought to the attention of the full council.</w:t>
      </w:r>
    </w:p>
    <w:p w14:paraId="0A0FD52E" w14:textId="06B000E5" w:rsidR="004C5C76" w:rsidRPr="00C746A1" w:rsidRDefault="004C5C76" w:rsidP="00C746A1">
      <w:pPr>
        <w:pStyle w:val="ListParagraph"/>
        <w:spacing w:after="120"/>
        <w:rPr>
          <w:b w:val="0"/>
          <w:bCs w:val="0"/>
          <w:sz w:val="22"/>
          <w:szCs w:val="22"/>
        </w:rPr>
      </w:pPr>
      <w:r w:rsidRPr="00C746A1">
        <w:rPr>
          <w:b w:val="0"/>
          <w:bCs w:val="0"/>
          <w:sz w:val="22"/>
          <w:szCs w:val="22"/>
        </w:rPr>
        <w:t>The principles of the National Training Strate</w:t>
      </w:r>
      <w:r w:rsidR="00A030B5" w:rsidRPr="00C746A1">
        <w:rPr>
          <w:b w:val="0"/>
          <w:bCs w:val="0"/>
          <w:sz w:val="22"/>
          <w:szCs w:val="22"/>
        </w:rPr>
        <w:t>gy for Town and Parish Councils</w:t>
      </w:r>
      <w:r w:rsidRPr="00C746A1">
        <w:rPr>
          <w:b w:val="0"/>
          <w:bCs w:val="0"/>
          <w:sz w:val="22"/>
          <w:szCs w:val="22"/>
        </w:rPr>
        <w:t xml:space="preserve"> is recognised as an excellent strategy for both clerk and councillors.</w:t>
      </w:r>
    </w:p>
    <w:p w14:paraId="3F4D4599" w14:textId="77777777" w:rsidR="004C5C76" w:rsidRPr="00C746A1" w:rsidRDefault="004C5C76" w:rsidP="00C746A1">
      <w:pPr>
        <w:pStyle w:val="ListParagraph"/>
        <w:spacing w:after="120"/>
        <w:rPr>
          <w:b w:val="0"/>
          <w:bCs w:val="0"/>
          <w:sz w:val="22"/>
          <w:szCs w:val="22"/>
        </w:rPr>
      </w:pPr>
      <w:r w:rsidRPr="00C746A1">
        <w:rPr>
          <w:b w:val="0"/>
          <w:bCs w:val="0"/>
          <w:sz w:val="22"/>
          <w:szCs w:val="22"/>
        </w:rPr>
        <w:t>The Clerk will be expected to hold or be working towards the Certificate in Local Council Administration (as a minimum) and the Council will provide appropriate training and support to enable this to be achieved.</w:t>
      </w:r>
    </w:p>
    <w:p w14:paraId="1273DF51" w14:textId="77777777" w:rsidR="004C5C76" w:rsidRPr="00C746A1" w:rsidRDefault="004C5C76" w:rsidP="00C746A1">
      <w:pPr>
        <w:pStyle w:val="ListParagraph"/>
        <w:spacing w:after="120"/>
        <w:rPr>
          <w:b w:val="0"/>
          <w:bCs w:val="0"/>
          <w:sz w:val="22"/>
          <w:szCs w:val="22"/>
        </w:rPr>
      </w:pPr>
      <w:r w:rsidRPr="00C746A1">
        <w:rPr>
          <w:b w:val="0"/>
          <w:bCs w:val="0"/>
          <w:sz w:val="22"/>
          <w:szCs w:val="22"/>
        </w:rPr>
        <w:t>The Clerk will be expected to attend all relevant training days whenever possible and other members of staff will be expected to attend training days which are relevant to their office. Time will be allowed and remunerated for attendance at such training. The Council may decide to support the Clerk to undertake further training or education at its discretion.</w:t>
      </w:r>
    </w:p>
    <w:p w14:paraId="43BB5449" w14:textId="77777777" w:rsidR="00A030B5" w:rsidRPr="00C746A1" w:rsidRDefault="004C5C76" w:rsidP="00C746A1">
      <w:pPr>
        <w:pStyle w:val="ListParagraph"/>
        <w:spacing w:after="120"/>
        <w:rPr>
          <w:b w:val="0"/>
          <w:bCs w:val="0"/>
          <w:sz w:val="22"/>
          <w:szCs w:val="22"/>
        </w:rPr>
      </w:pPr>
      <w:r w:rsidRPr="00C746A1">
        <w:rPr>
          <w:b w:val="0"/>
          <w:bCs w:val="0"/>
          <w:sz w:val="22"/>
          <w:szCs w:val="22"/>
        </w:rPr>
        <w:t xml:space="preserve">New councillors will be expected to attend induction training provided locally by the Clerk and will be provided with an information pack containing the documents as set out in the Induction Training pack. </w:t>
      </w:r>
    </w:p>
    <w:p w14:paraId="0F73439D" w14:textId="2147865E" w:rsidR="004C5C76" w:rsidRPr="00C746A1" w:rsidRDefault="00A030B5" w:rsidP="00C746A1">
      <w:pPr>
        <w:pStyle w:val="ListParagraph"/>
        <w:spacing w:after="120"/>
        <w:rPr>
          <w:b w:val="0"/>
          <w:bCs w:val="0"/>
          <w:sz w:val="22"/>
          <w:szCs w:val="22"/>
        </w:rPr>
      </w:pPr>
      <w:r w:rsidRPr="00C746A1">
        <w:rPr>
          <w:b w:val="0"/>
          <w:bCs w:val="0"/>
          <w:sz w:val="22"/>
          <w:szCs w:val="22"/>
        </w:rPr>
        <w:t xml:space="preserve">New councillors will </w:t>
      </w:r>
      <w:r w:rsidR="004C5C76" w:rsidRPr="00C746A1">
        <w:rPr>
          <w:b w:val="0"/>
          <w:bCs w:val="0"/>
          <w:sz w:val="22"/>
          <w:szCs w:val="22"/>
        </w:rPr>
        <w:t>be encouraged to attend induction and on-going development training provided by CDALC and the County Training Partnership (CTP).</w:t>
      </w:r>
    </w:p>
    <w:p w14:paraId="1E46C0C3" w14:textId="43994C7F" w:rsidR="003356A7" w:rsidRDefault="004C5C76" w:rsidP="00BB33CF">
      <w:pPr>
        <w:pStyle w:val="ListParagraph"/>
        <w:spacing w:after="120"/>
        <w:rPr>
          <w:b w:val="0"/>
          <w:bCs w:val="0"/>
          <w:sz w:val="22"/>
          <w:szCs w:val="22"/>
        </w:rPr>
      </w:pPr>
      <w:r w:rsidRPr="00C746A1">
        <w:rPr>
          <w:b w:val="0"/>
          <w:bCs w:val="0"/>
          <w:sz w:val="22"/>
          <w:szCs w:val="22"/>
        </w:rPr>
        <w:t xml:space="preserve">Councillors </w:t>
      </w:r>
      <w:r w:rsidR="00A030B5" w:rsidRPr="00C746A1">
        <w:rPr>
          <w:b w:val="0"/>
          <w:bCs w:val="0"/>
          <w:sz w:val="22"/>
          <w:szCs w:val="22"/>
        </w:rPr>
        <w:t xml:space="preserve">will </w:t>
      </w:r>
      <w:r w:rsidRPr="00C746A1">
        <w:rPr>
          <w:b w:val="0"/>
          <w:bCs w:val="0"/>
          <w:sz w:val="22"/>
          <w:szCs w:val="22"/>
        </w:rPr>
        <w:t>be encouraged to undertake additional training on the local planning system and this will be provided locally by the CTP and or CDALC.</w:t>
      </w:r>
    </w:p>
    <w:p w14:paraId="6B186B77" w14:textId="77777777" w:rsidR="00BB33CF" w:rsidRPr="00BB33CF" w:rsidRDefault="00BB33CF" w:rsidP="00BB33CF">
      <w:pPr>
        <w:pStyle w:val="ListParagraph"/>
        <w:numPr>
          <w:ilvl w:val="0"/>
          <w:numId w:val="0"/>
        </w:numPr>
        <w:spacing w:after="120"/>
        <w:ind w:left="1134"/>
        <w:rPr>
          <w:b w:val="0"/>
          <w:bCs w:val="0"/>
          <w:sz w:val="10"/>
          <w:szCs w:val="10"/>
        </w:rPr>
      </w:pPr>
    </w:p>
    <w:p w14:paraId="41EFC033" w14:textId="77777777" w:rsidR="00BB6C86" w:rsidRPr="00433644" w:rsidRDefault="00BB6C86" w:rsidP="007F20F9">
      <w:pPr>
        <w:pStyle w:val="Heading1"/>
        <w:rPr>
          <w:rFonts w:asciiTheme="minorHAnsi" w:hAnsiTheme="minorHAnsi" w:cstheme="minorHAnsi"/>
        </w:rPr>
      </w:pPr>
      <w:r w:rsidRPr="00433644">
        <w:rPr>
          <w:rFonts w:asciiTheme="minorHAnsi" w:hAnsiTheme="minorHAnsi" w:cstheme="minorHAnsi"/>
        </w:rPr>
        <w:t>Training Budget</w:t>
      </w:r>
    </w:p>
    <w:p w14:paraId="4FFA9346" w14:textId="292C1738" w:rsidR="00A030B5" w:rsidRPr="00C746A1" w:rsidRDefault="00BB6C86" w:rsidP="00C746A1">
      <w:pPr>
        <w:pStyle w:val="ListParagraph"/>
        <w:rPr>
          <w:b w:val="0"/>
          <w:bCs w:val="0"/>
          <w:sz w:val="22"/>
          <w:szCs w:val="22"/>
        </w:rPr>
      </w:pPr>
      <w:r w:rsidRPr="00C746A1">
        <w:rPr>
          <w:b w:val="0"/>
          <w:bCs w:val="0"/>
          <w:sz w:val="22"/>
          <w:szCs w:val="22"/>
        </w:rPr>
        <w:t>Training and development will be achieved by including a realistic financial allocation for training and d</w:t>
      </w:r>
      <w:r w:rsidR="004C5C76" w:rsidRPr="00C746A1">
        <w:rPr>
          <w:b w:val="0"/>
          <w:bCs w:val="0"/>
          <w:sz w:val="22"/>
          <w:szCs w:val="22"/>
        </w:rPr>
        <w:t>evelopment in the annual budget.</w:t>
      </w:r>
    </w:p>
    <w:p w14:paraId="4D531B4E" w14:textId="471A858B" w:rsidR="003D3EB5" w:rsidRPr="00C746A1" w:rsidRDefault="003E02DB" w:rsidP="00C746A1">
      <w:pPr>
        <w:pStyle w:val="ListParagraph"/>
        <w:rPr>
          <w:b w:val="0"/>
          <w:bCs w:val="0"/>
          <w:color w:val="000033"/>
          <w:sz w:val="22"/>
          <w:szCs w:val="22"/>
        </w:rPr>
      </w:pPr>
      <w:r w:rsidRPr="00C746A1">
        <w:rPr>
          <w:b w:val="0"/>
          <w:bCs w:val="0"/>
          <w:color w:val="000033"/>
          <w:sz w:val="22"/>
          <w:szCs w:val="22"/>
        </w:rPr>
        <w:t>The Council will pay the annual subscription to the Society of Local Council Clerks</w:t>
      </w:r>
      <w:r w:rsidR="003A7855" w:rsidRPr="00C746A1">
        <w:rPr>
          <w:b w:val="0"/>
          <w:bCs w:val="0"/>
          <w:color w:val="000033"/>
          <w:sz w:val="22"/>
          <w:szCs w:val="22"/>
        </w:rPr>
        <w:t xml:space="preserve"> </w:t>
      </w:r>
      <w:r w:rsidRPr="00C746A1">
        <w:rPr>
          <w:b w:val="0"/>
          <w:bCs w:val="0"/>
          <w:color w:val="000033"/>
          <w:sz w:val="22"/>
          <w:szCs w:val="22"/>
        </w:rPr>
        <w:t xml:space="preserve">(SLCC) and </w:t>
      </w:r>
      <w:r w:rsidR="003A7855" w:rsidRPr="00C746A1">
        <w:rPr>
          <w:b w:val="0"/>
          <w:bCs w:val="0"/>
          <w:color w:val="000033"/>
          <w:sz w:val="22"/>
          <w:szCs w:val="22"/>
        </w:rPr>
        <w:t xml:space="preserve">Durham </w:t>
      </w:r>
      <w:r w:rsidRPr="00C746A1">
        <w:rPr>
          <w:b w:val="0"/>
          <w:bCs w:val="0"/>
          <w:color w:val="000033"/>
          <w:sz w:val="22"/>
          <w:szCs w:val="22"/>
        </w:rPr>
        <w:t>Association of Town and Parish Councils (</w:t>
      </w:r>
      <w:r w:rsidR="003A7855" w:rsidRPr="00C746A1">
        <w:rPr>
          <w:b w:val="0"/>
          <w:bCs w:val="0"/>
          <w:color w:val="000033"/>
          <w:sz w:val="22"/>
          <w:szCs w:val="22"/>
        </w:rPr>
        <w:t>CDALC)</w:t>
      </w:r>
      <w:r w:rsidRPr="00C746A1">
        <w:rPr>
          <w:b w:val="0"/>
          <w:bCs w:val="0"/>
          <w:color w:val="000033"/>
          <w:sz w:val="22"/>
          <w:szCs w:val="22"/>
        </w:rPr>
        <w:t xml:space="preserve"> to</w:t>
      </w:r>
      <w:r w:rsidR="003A7855" w:rsidRPr="00C746A1">
        <w:rPr>
          <w:b w:val="0"/>
          <w:bCs w:val="0"/>
          <w:color w:val="000033"/>
          <w:sz w:val="22"/>
          <w:szCs w:val="22"/>
        </w:rPr>
        <w:t xml:space="preserve"> </w:t>
      </w:r>
      <w:r w:rsidRPr="00C746A1">
        <w:rPr>
          <w:b w:val="0"/>
          <w:bCs w:val="0"/>
          <w:color w:val="000033"/>
          <w:sz w:val="22"/>
          <w:szCs w:val="22"/>
        </w:rPr>
        <w:t xml:space="preserve">enable </w:t>
      </w:r>
      <w:r w:rsidR="003A7855" w:rsidRPr="00C746A1">
        <w:rPr>
          <w:b w:val="0"/>
          <w:bCs w:val="0"/>
          <w:color w:val="000033"/>
          <w:sz w:val="22"/>
          <w:szCs w:val="22"/>
        </w:rPr>
        <w:t xml:space="preserve">clerk and </w:t>
      </w:r>
      <w:r w:rsidRPr="00C746A1">
        <w:rPr>
          <w:b w:val="0"/>
          <w:bCs w:val="0"/>
          <w:color w:val="000033"/>
          <w:sz w:val="22"/>
          <w:szCs w:val="22"/>
        </w:rPr>
        <w:t>councillors to take advantage of their training courses and</w:t>
      </w:r>
      <w:r w:rsidR="003A7855" w:rsidRPr="00C746A1">
        <w:rPr>
          <w:b w:val="0"/>
          <w:bCs w:val="0"/>
          <w:color w:val="000033"/>
          <w:sz w:val="22"/>
          <w:szCs w:val="22"/>
        </w:rPr>
        <w:t xml:space="preserve"> </w:t>
      </w:r>
      <w:r w:rsidRPr="00C746A1">
        <w:rPr>
          <w:b w:val="0"/>
          <w:bCs w:val="0"/>
          <w:color w:val="000033"/>
          <w:sz w:val="22"/>
          <w:szCs w:val="22"/>
        </w:rPr>
        <w:t xml:space="preserve">conferences. </w:t>
      </w:r>
    </w:p>
    <w:p w14:paraId="68DB8E45" w14:textId="49EDD73D" w:rsidR="00D72D06" w:rsidRPr="00433644" w:rsidRDefault="00D72D06" w:rsidP="00BB33CF">
      <w:pPr>
        <w:spacing w:after="0" w:line="276" w:lineRule="auto"/>
        <w:ind w:right="-22"/>
        <w:rPr>
          <w:rFonts w:cstheme="minorHAnsi"/>
          <w:color w:val="000033"/>
        </w:rPr>
      </w:pPr>
    </w:p>
    <w:p w14:paraId="0F6F99FD" w14:textId="77777777" w:rsidR="002D6208" w:rsidRPr="00433644" w:rsidRDefault="002D6208" w:rsidP="00D72D06">
      <w:pPr>
        <w:spacing w:after="0" w:line="240" w:lineRule="auto"/>
        <w:rPr>
          <w:rFonts w:eastAsia="Times New Roman" w:cstheme="minorHAnsi"/>
          <w:sz w:val="24"/>
          <w:szCs w:val="24"/>
          <w:lang w:eastAsia="en-GB"/>
        </w:rPr>
      </w:pPr>
    </w:p>
    <w:p w14:paraId="28EAF6F1" w14:textId="16ED8D32" w:rsidR="002D6208" w:rsidRPr="00433644" w:rsidRDefault="00D72D06" w:rsidP="00D72D06">
      <w:pPr>
        <w:spacing w:after="0" w:line="240" w:lineRule="auto"/>
        <w:rPr>
          <w:rFonts w:eastAsia="Times New Roman" w:cstheme="minorHAnsi"/>
          <w:sz w:val="24"/>
          <w:szCs w:val="24"/>
          <w:lang w:eastAsia="en-GB"/>
        </w:rPr>
      </w:pPr>
      <w:r w:rsidRPr="00433644">
        <w:rPr>
          <w:rFonts w:eastAsia="Times New Roman" w:cstheme="minorHAnsi"/>
          <w:sz w:val="24"/>
          <w:szCs w:val="24"/>
          <w:lang w:eastAsia="en-GB"/>
        </w:rPr>
        <w:t>6</w:t>
      </w:r>
      <w:r w:rsidRPr="00C746A1">
        <w:rPr>
          <w:rStyle w:val="Heading1Char"/>
        </w:rPr>
        <w:t xml:space="preserve">. </w:t>
      </w:r>
      <w:r w:rsidR="00C746A1" w:rsidRPr="00C746A1">
        <w:rPr>
          <w:rStyle w:val="Heading1Char"/>
        </w:rPr>
        <w:t>Evaluation and Review of Training</w:t>
      </w:r>
      <w:r w:rsidRPr="00433644">
        <w:rPr>
          <w:rFonts w:eastAsia="Times New Roman" w:cstheme="minorHAnsi"/>
          <w:sz w:val="24"/>
          <w:szCs w:val="24"/>
          <w:lang w:eastAsia="en-GB"/>
        </w:rPr>
        <w:t xml:space="preserve"> </w:t>
      </w:r>
    </w:p>
    <w:p w14:paraId="5F2AB738" w14:textId="77777777" w:rsidR="002D6208" w:rsidRPr="00433644" w:rsidRDefault="002D6208" w:rsidP="00D72D06">
      <w:pPr>
        <w:spacing w:after="0" w:line="240" w:lineRule="auto"/>
        <w:rPr>
          <w:rFonts w:eastAsia="Times New Roman" w:cstheme="minorHAnsi"/>
          <w:sz w:val="24"/>
          <w:szCs w:val="24"/>
          <w:lang w:eastAsia="en-GB"/>
        </w:rPr>
      </w:pPr>
    </w:p>
    <w:p w14:paraId="65EB977E" w14:textId="77777777" w:rsidR="002D6208" w:rsidRPr="00433644" w:rsidRDefault="00D72D06" w:rsidP="00BB33CF">
      <w:pPr>
        <w:ind w:left="425"/>
      </w:pPr>
      <w:r w:rsidRPr="00433644">
        <w:t xml:space="preserve">6.1 All training undertaken will be subsequently evaluated by the Council to gauge its relevance, content and appropriateness. Any additional training needs highlighted as a result, will be brought into the training identification process stated in section 4 above. </w:t>
      </w:r>
    </w:p>
    <w:p w14:paraId="49ED2AAE" w14:textId="77777777" w:rsidR="002D6208" w:rsidRPr="00433644" w:rsidRDefault="002D6208" w:rsidP="00BB33CF">
      <w:pPr>
        <w:ind w:left="425"/>
      </w:pPr>
    </w:p>
    <w:p w14:paraId="3895F786" w14:textId="77777777" w:rsidR="002D6208" w:rsidRPr="00433644" w:rsidRDefault="00D72D06" w:rsidP="00BB33CF">
      <w:pPr>
        <w:ind w:left="425"/>
      </w:pPr>
      <w:r w:rsidRPr="00433644">
        <w:t xml:space="preserve">6.2 Training will be reviewed in the light of changes to legislation or any quality systems relevant to the Council; new qualifications; new equipment; complaints received or incidents which highlight training needs and requests from Councillors, the Clerk or volunteers. </w:t>
      </w:r>
    </w:p>
    <w:p w14:paraId="4811FEA7" w14:textId="77777777" w:rsidR="002D6208" w:rsidRPr="00433644" w:rsidRDefault="002D6208" w:rsidP="00BB33CF">
      <w:pPr>
        <w:ind w:left="425"/>
      </w:pPr>
    </w:p>
    <w:p w14:paraId="7636AD00" w14:textId="77777777" w:rsidR="002D6208" w:rsidRPr="00433644" w:rsidRDefault="00D72D06" w:rsidP="00BB33CF">
      <w:pPr>
        <w:ind w:left="425"/>
      </w:pPr>
      <w:r w:rsidRPr="00433644">
        <w:t xml:space="preserve">6.3 The Clerk will maintain a record of training attended by themselves and Councillors. </w:t>
      </w:r>
    </w:p>
    <w:p w14:paraId="1EA26F92" w14:textId="6E827F45" w:rsidR="002D6208" w:rsidRDefault="002D6208" w:rsidP="00D72D06">
      <w:pPr>
        <w:spacing w:after="0" w:line="240" w:lineRule="auto"/>
        <w:rPr>
          <w:rFonts w:eastAsia="Times New Roman" w:cstheme="minorHAnsi"/>
          <w:sz w:val="24"/>
          <w:szCs w:val="24"/>
          <w:lang w:eastAsia="en-GB"/>
        </w:rPr>
      </w:pPr>
    </w:p>
    <w:p w14:paraId="1F595BB3" w14:textId="421FAF94" w:rsidR="00BB33CF" w:rsidRDefault="00BB33CF" w:rsidP="00D72D06">
      <w:pPr>
        <w:spacing w:after="0" w:line="240" w:lineRule="auto"/>
        <w:rPr>
          <w:rFonts w:eastAsia="Times New Roman" w:cstheme="minorHAnsi"/>
          <w:sz w:val="24"/>
          <w:szCs w:val="24"/>
          <w:lang w:eastAsia="en-GB"/>
        </w:rPr>
      </w:pPr>
    </w:p>
    <w:p w14:paraId="549F9A87" w14:textId="77777777" w:rsidR="00BB33CF" w:rsidRPr="00433644" w:rsidRDefault="00BB33CF" w:rsidP="00D72D06">
      <w:pPr>
        <w:spacing w:after="0" w:line="240" w:lineRule="auto"/>
        <w:rPr>
          <w:rFonts w:eastAsia="Times New Roman" w:cstheme="minorHAnsi"/>
          <w:sz w:val="24"/>
          <w:szCs w:val="24"/>
          <w:lang w:eastAsia="en-GB"/>
        </w:rPr>
      </w:pPr>
    </w:p>
    <w:p w14:paraId="65BC86C0" w14:textId="679A2478" w:rsidR="002D6208" w:rsidRPr="00433644" w:rsidRDefault="002D6208" w:rsidP="00D72D06">
      <w:pPr>
        <w:spacing w:after="0" w:line="240" w:lineRule="auto"/>
        <w:rPr>
          <w:rFonts w:eastAsia="Times New Roman" w:cstheme="minorHAnsi"/>
          <w:sz w:val="24"/>
          <w:szCs w:val="24"/>
          <w:lang w:eastAsia="en-GB"/>
        </w:rPr>
      </w:pPr>
    </w:p>
    <w:p w14:paraId="554EBB26" w14:textId="77777777" w:rsidR="002D6208" w:rsidRPr="00433644" w:rsidRDefault="00D72D06" w:rsidP="00D72D06">
      <w:pPr>
        <w:spacing w:after="0" w:line="240" w:lineRule="auto"/>
        <w:rPr>
          <w:rFonts w:eastAsia="Times New Roman" w:cstheme="minorHAnsi"/>
          <w:sz w:val="24"/>
          <w:szCs w:val="24"/>
          <w:lang w:eastAsia="en-GB"/>
        </w:rPr>
      </w:pPr>
      <w:r w:rsidRPr="00433644">
        <w:rPr>
          <w:rFonts w:eastAsia="Times New Roman" w:cstheme="minorHAnsi"/>
          <w:sz w:val="24"/>
          <w:szCs w:val="24"/>
          <w:lang w:eastAsia="en-GB"/>
        </w:rPr>
        <w:t xml:space="preserve">This Policy was adopted by Hawthorn Parish Council </w:t>
      </w:r>
    </w:p>
    <w:p w14:paraId="504FEA07" w14:textId="77777777" w:rsidR="002D6208" w:rsidRPr="00433644" w:rsidRDefault="002D6208" w:rsidP="00D72D06">
      <w:pPr>
        <w:spacing w:after="0" w:line="240" w:lineRule="auto"/>
        <w:rPr>
          <w:rFonts w:eastAsia="Times New Roman" w:cstheme="minorHAnsi"/>
          <w:sz w:val="24"/>
          <w:szCs w:val="24"/>
          <w:lang w:eastAsia="en-GB"/>
        </w:rPr>
      </w:pPr>
    </w:p>
    <w:p w14:paraId="2587755C" w14:textId="77777777" w:rsidR="002D6208" w:rsidRPr="00433644" w:rsidRDefault="002D6208" w:rsidP="00D72D06">
      <w:pPr>
        <w:spacing w:after="0" w:line="240" w:lineRule="auto"/>
        <w:rPr>
          <w:rFonts w:eastAsia="Times New Roman" w:cstheme="minorHAnsi"/>
          <w:sz w:val="24"/>
          <w:szCs w:val="24"/>
          <w:lang w:eastAsia="en-GB"/>
        </w:rPr>
      </w:pPr>
    </w:p>
    <w:p w14:paraId="60765398" w14:textId="24D1F3EC" w:rsidR="00D72D06" w:rsidRPr="00433644" w:rsidRDefault="00D72D06" w:rsidP="00D72D06">
      <w:pPr>
        <w:spacing w:after="0" w:line="240" w:lineRule="auto"/>
        <w:rPr>
          <w:rFonts w:eastAsia="Times New Roman" w:cstheme="minorHAnsi"/>
          <w:sz w:val="24"/>
          <w:szCs w:val="24"/>
          <w:lang w:eastAsia="en-GB"/>
        </w:rPr>
      </w:pPr>
      <w:r w:rsidRPr="00433644">
        <w:rPr>
          <w:rFonts w:eastAsia="Times New Roman" w:cstheme="minorHAnsi"/>
          <w:sz w:val="24"/>
          <w:szCs w:val="24"/>
          <w:lang w:eastAsia="en-GB"/>
        </w:rPr>
        <w:t>Signed: ................................................ (Chairman) Date: ...........................................</w:t>
      </w:r>
    </w:p>
    <w:p w14:paraId="446727C3" w14:textId="77777777" w:rsidR="00D72D06" w:rsidRPr="00433644" w:rsidRDefault="00D72D06" w:rsidP="00A030B5">
      <w:pPr>
        <w:spacing w:after="0" w:line="276" w:lineRule="auto"/>
        <w:ind w:left="426" w:right="-22"/>
        <w:rPr>
          <w:rFonts w:cstheme="minorHAnsi"/>
          <w:color w:val="000033"/>
          <w:sz w:val="24"/>
          <w:szCs w:val="24"/>
        </w:rPr>
      </w:pPr>
    </w:p>
    <w:sectPr w:rsidR="00D72D06" w:rsidRPr="00433644" w:rsidSect="00433644">
      <w:pgSz w:w="11906" w:h="16838"/>
      <w:pgMar w:top="426" w:right="96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623"/>
    <w:multiLevelType w:val="hybridMultilevel"/>
    <w:tmpl w:val="7996CB1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61B5"/>
    <w:multiLevelType w:val="hybridMultilevel"/>
    <w:tmpl w:val="E2347B4C"/>
    <w:lvl w:ilvl="0" w:tplc="04090019">
      <w:start w:val="1"/>
      <w:numFmt w:val="lowerLetter"/>
      <w:lvlText w:val="%1."/>
      <w:lvlJc w:val="left"/>
      <w:pPr>
        <w:ind w:left="1146" w:hanging="360"/>
      </w:pPr>
    </w:lvl>
    <w:lvl w:ilvl="1" w:tplc="3A680A3E">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3B24F2B"/>
    <w:multiLevelType w:val="hybridMultilevel"/>
    <w:tmpl w:val="BC361A2E"/>
    <w:lvl w:ilvl="0" w:tplc="D9EAA044">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F70DB3"/>
    <w:multiLevelType w:val="multilevel"/>
    <w:tmpl w:val="852431DE"/>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7338EA"/>
    <w:multiLevelType w:val="hybridMultilevel"/>
    <w:tmpl w:val="70EEE112"/>
    <w:lvl w:ilvl="0" w:tplc="3A680A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D5A32A3"/>
    <w:multiLevelType w:val="hybridMultilevel"/>
    <w:tmpl w:val="A566EA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F6139"/>
    <w:multiLevelType w:val="hybridMultilevel"/>
    <w:tmpl w:val="D9FE8308"/>
    <w:lvl w:ilvl="0" w:tplc="04090019">
      <w:start w:val="1"/>
      <w:numFmt w:val="lowerLetter"/>
      <w:lvlText w:val="%1."/>
      <w:lvlJc w:val="left"/>
      <w:pPr>
        <w:ind w:left="1146" w:hanging="360"/>
      </w:pPr>
    </w:lvl>
    <w:lvl w:ilvl="1" w:tplc="AF92F300">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3437E08"/>
    <w:multiLevelType w:val="hybridMultilevel"/>
    <w:tmpl w:val="BCE63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9F2F67"/>
    <w:multiLevelType w:val="hybridMultilevel"/>
    <w:tmpl w:val="5A8C02D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A1F22"/>
    <w:multiLevelType w:val="hybridMultilevel"/>
    <w:tmpl w:val="1DFED8A8"/>
    <w:lvl w:ilvl="0" w:tplc="D9EAA0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E6A01"/>
    <w:multiLevelType w:val="hybridMultilevel"/>
    <w:tmpl w:val="FEE8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66AE7"/>
    <w:multiLevelType w:val="hybridMultilevel"/>
    <w:tmpl w:val="FACE3D6E"/>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D48E1"/>
    <w:multiLevelType w:val="multilevel"/>
    <w:tmpl w:val="6428C07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8631B6"/>
    <w:multiLevelType w:val="hybridMultilevel"/>
    <w:tmpl w:val="BF4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F4FB4"/>
    <w:multiLevelType w:val="hybridMultilevel"/>
    <w:tmpl w:val="8CE2439E"/>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7764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612ED8"/>
    <w:multiLevelType w:val="hybridMultilevel"/>
    <w:tmpl w:val="7E2CCD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CC21BD"/>
    <w:multiLevelType w:val="hybridMultilevel"/>
    <w:tmpl w:val="1D42E8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737A4"/>
    <w:multiLevelType w:val="hybridMultilevel"/>
    <w:tmpl w:val="A53A0AE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14457F7"/>
    <w:multiLevelType w:val="hybridMultilevel"/>
    <w:tmpl w:val="EFF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B376F"/>
    <w:multiLevelType w:val="hybridMultilevel"/>
    <w:tmpl w:val="66AC6C72"/>
    <w:lvl w:ilvl="0" w:tplc="0FDCDC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5517C"/>
    <w:multiLevelType w:val="hybridMultilevel"/>
    <w:tmpl w:val="6DE21062"/>
    <w:lvl w:ilvl="0" w:tplc="D9EAA0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A748F"/>
    <w:multiLevelType w:val="hybridMultilevel"/>
    <w:tmpl w:val="A6D2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65DC3"/>
    <w:multiLevelType w:val="hybridMultilevel"/>
    <w:tmpl w:val="9C0C1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A7617E7"/>
    <w:multiLevelType w:val="multilevel"/>
    <w:tmpl w:val="6428C074"/>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F4B79D6"/>
    <w:multiLevelType w:val="hybridMultilevel"/>
    <w:tmpl w:val="9A728696"/>
    <w:lvl w:ilvl="0" w:tplc="D9EAA044">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0F55B10"/>
    <w:multiLevelType w:val="hybridMultilevel"/>
    <w:tmpl w:val="95A087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45F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ED7D50"/>
    <w:multiLevelType w:val="multilevel"/>
    <w:tmpl w:val="8B4690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B985534"/>
    <w:multiLevelType w:val="hybridMultilevel"/>
    <w:tmpl w:val="D5C8EC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F262FDC"/>
    <w:multiLevelType w:val="hybridMultilevel"/>
    <w:tmpl w:val="734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5"/>
  </w:num>
  <w:num w:numId="5">
    <w:abstractNumId w:val="28"/>
  </w:num>
  <w:num w:numId="6">
    <w:abstractNumId w:val="27"/>
  </w:num>
  <w:num w:numId="7">
    <w:abstractNumId w:val="10"/>
  </w:num>
  <w:num w:numId="8">
    <w:abstractNumId w:val="6"/>
  </w:num>
  <w:num w:numId="9">
    <w:abstractNumId w:val="19"/>
  </w:num>
  <w:num w:numId="10">
    <w:abstractNumId w:val="30"/>
  </w:num>
  <w:num w:numId="11">
    <w:abstractNumId w:val="17"/>
  </w:num>
  <w:num w:numId="12">
    <w:abstractNumId w:val="16"/>
  </w:num>
  <w:num w:numId="13">
    <w:abstractNumId w:val="13"/>
  </w:num>
  <w:num w:numId="14">
    <w:abstractNumId w:val="8"/>
  </w:num>
  <w:num w:numId="15">
    <w:abstractNumId w:val="26"/>
  </w:num>
  <w:num w:numId="16">
    <w:abstractNumId w:val="29"/>
  </w:num>
  <w:num w:numId="17">
    <w:abstractNumId w:val="14"/>
  </w:num>
  <w:num w:numId="18">
    <w:abstractNumId w:val="18"/>
  </w:num>
  <w:num w:numId="19">
    <w:abstractNumId w:val="23"/>
  </w:num>
  <w:num w:numId="20">
    <w:abstractNumId w:val="25"/>
  </w:num>
  <w:num w:numId="21">
    <w:abstractNumId w:val="24"/>
  </w:num>
  <w:num w:numId="22">
    <w:abstractNumId w:val="12"/>
  </w:num>
  <w:num w:numId="23">
    <w:abstractNumId w:val="3"/>
  </w:num>
  <w:num w:numId="24">
    <w:abstractNumId w:val="1"/>
  </w:num>
  <w:num w:numId="25">
    <w:abstractNumId w:val="21"/>
  </w:num>
  <w:num w:numId="26">
    <w:abstractNumId w:val="22"/>
  </w:num>
  <w:num w:numId="27">
    <w:abstractNumId w:val="9"/>
  </w:num>
  <w:num w:numId="28">
    <w:abstractNumId w:val="11"/>
  </w:num>
  <w:num w:numId="29">
    <w:abstractNumId w:val="0"/>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DB"/>
    <w:rsid w:val="0000426C"/>
    <w:rsid w:val="000E291A"/>
    <w:rsid w:val="00146DE3"/>
    <w:rsid w:val="00296745"/>
    <w:rsid w:val="002D6208"/>
    <w:rsid w:val="003356A7"/>
    <w:rsid w:val="003A7855"/>
    <w:rsid w:val="003D3EB5"/>
    <w:rsid w:val="003E02DB"/>
    <w:rsid w:val="00433644"/>
    <w:rsid w:val="00443716"/>
    <w:rsid w:val="00480E80"/>
    <w:rsid w:val="004C5C76"/>
    <w:rsid w:val="005A6F36"/>
    <w:rsid w:val="00622D46"/>
    <w:rsid w:val="006B1720"/>
    <w:rsid w:val="007F20F9"/>
    <w:rsid w:val="00983BF9"/>
    <w:rsid w:val="009C0AE1"/>
    <w:rsid w:val="00A030B5"/>
    <w:rsid w:val="00BB33CF"/>
    <w:rsid w:val="00BB6C86"/>
    <w:rsid w:val="00C746A1"/>
    <w:rsid w:val="00D72D06"/>
    <w:rsid w:val="00EE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1B39"/>
  <w15:chartTrackingRefBased/>
  <w15:docId w15:val="{39CA15DC-9259-41B1-9820-8F80EF60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0F9"/>
    <w:pPr>
      <w:keepNext/>
      <w:keepLines/>
      <w:numPr>
        <w:numId w:val="5"/>
      </w:numPr>
      <w:spacing w:before="120" w:after="120" w:line="276" w:lineRule="auto"/>
      <w:ind w:right="-23"/>
      <w:outlineLvl w:val="0"/>
    </w:pPr>
    <w:rPr>
      <w:rFonts w:ascii="Arial" w:eastAsiaTheme="majorEastAsia" w:hAnsi="Arial" w:cs="Arial"/>
      <w:b/>
      <w:sz w:val="28"/>
      <w:szCs w:val="28"/>
    </w:rPr>
  </w:style>
  <w:style w:type="paragraph" w:styleId="Heading2">
    <w:name w:val="heading 2"/>
    <w:basedOn w:val="Normal"/>
    <w:next w:val="Normal"/>
    <w:link w:val="Heading2Char"/>
    <w:uiPriority w:val="9"/>
    <w:unhideWhenUsed/>
    <w:qFormat/>
    <w:rsid w:val="003356A7"/>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56A7"/>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356A7"/>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56A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56A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56A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56A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6A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F9"/>
    <w:rPr>
      <w:rFonts w:ascii="Arial" w:eastAsiaTheme="majorEastAsia" w:hAnsi="Arial" w:cs="Arial"/>
      <w:b/>
      <w:sz w:val="28"/>
      <w:szCs w:val="28"/>
    </w:rPr>
  </w:style>
  <w:style w:type="paragraph" w:styleId="ListParagraph">
    <w:name w:val="List Paragraph"/>
    <w:basedOn w:val="Heading2"/>
    <w:uiPriority w:val="34"/>
    <w:qFormat/>
    <w:rsid w:val="009C0AE1"/>
    <w:pPr>
      <w:spacing w:after="240" w:line="276" w:lineRule="auto"/>
      <w:ind w:left="1134" w:hanging="709"/>
    </w:pPr>
    <w:rPr>
      <w:rFonts w:eastAsia="Times New Roman"/>
      <w:b/>
      <w:bCs/>
      <w:color w:val="auto"/>
      <w:sz w:val="24"/>
      <w:szCs w:val="24"/>
      <w:lang w:eastAsia="en-GB"/>
    </w:rPr>
  </w:style>
  <w:style w:type="character" w:customStyle="1" w:styleId="Heading2Char">
    <w:name w:val="Heading 2 Char"/>
    <w:basedOn w:val="DefaultParagraphFont"/>
    <w:link w:val="Heading2"/>
    <w:uiPriority w:val="9"/>
    <w:rsid w:val="003356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356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356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356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356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356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356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56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2020-06-19T21:13:00Z</dcterms:created>
  <dcterms:modified xsi:type="dcterms:W3CDTF">2020-06-20T09:41:00Z</dcterms:modified>
</cp:coreProperties>
</file>