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4B65" w14:textId="77777777" w:rsidR="00513E4A" w:rsidRDefault="00513E4A" w:rsidP="00A348B3">
      <w:pPr>
        <w:spacing w:line="276" w:lineRule="auto"/>
      </w:pPr>
    </w:p>
    <w:p w14:paraId="14D53836" w14:textId="057870A3" w:rsidR="00B74B76" w:rsidRPr="00417476" w:rsidRDefault="00B74B76" w:rsidP="00A348B3">
      <w:pPr>
        <w:pStyle w:val="Title"/>
        <w:jc w:val="center"/>
        <w:rPr>
          <w:rFonts w:asciiTheme="minorHAnsi" w:hAnsiTheme="minorHAnsi"/>
          <w:b/>
          <w:sz w:val="32"/>
          <w:szCs w:val="32"/>
        </w:rPr>
      </w:pPr>
      <w:r w:rsidRPr="00B74B76">
        <w:rPr>
          <w:rFonts w:asciiTheme="minorHAnsi" w:hAnsiTheme="minorHAnsi"/>
          <w:b/>
          <w:sz w:val="32"/>
          <w:szCs w:val="32"/>
        </w:rPr>
        <w:t>Hawthorn Parish Council</w:t>
      </w:r>
    </w:p>
    <w:p w14:paraId="7885C4C6" w14:textId="77777777" w:rsidR="00417476" w:rsidRDefault="00417476" w:rsidP="00A348B3">
      <w:pPr>
        <w:pStyle w:val="Subtitle"/>
        <w:jc w:val="center"/>
        <w:rPr>
          <w:b/>
          <w:sz w:val="28"/>
          <w:szCs w:val="28"/>
        </w:rPr>
      </w:pPr>
    </w:p>
    <w:p w14:paraId="0ED5510E" w14:textId="2BDB7798" w:rsidR="00417476" w:rsidRPr="00417476" w:rsidRDefault="0018171E" w:rsidP="00A348B3">
      <w:pPr>
        <w:pStyle w:val="Subtitle"/>
        <w:jc w:val="center"/>
        <w:rPr>
          <w:b/>
          <w:sz w:val="28"/>
          <w:szCs w:val="28"/>
        </w:rPr>
      </w:pPr>
      <w:r>
        <w:rPr>
          <w:b/>
          <w:sz w:val="28"/>
          <w:szCs w:val="28"/>
        </w:rPr>
        <w:t>Retention of Documents and Records Policy</w:t>
      </w:r>
    </w:p>
    <w:p w14:paraId="289348D9" w14:textId="7B85D17F" w:rsidR="00417476" w:rsidRDefault="00417476" w:rsidP="00A348B3">
      <w:pPr>
        <w:jc w:val="center"/>
        <w:rPr>
          <w:i/>
        </w:rPr>
      </w:pPr>
      <w:r w:rsidRPr="00417476">
        <w:rPr>
          <w:i/>
        </w:rPr>
        <w:t xml:space="preserve">Approved </w:t>
      </w:r>
      <w:r w:rsidR="0018171E">
        <w:rPr>
          <w:i/>
        </w:rPr>
        <w:t xml:space="preserve">October </w:t>
      </w:r>
      <w:r w:rsidRPr="00417476">
        <w:rPr>
          <w:i/>
        </w:rPr>
        <w:t>2017</w:t>
      </w:r>
    </w:p>
    <w:p w14:paraId="6D4B504E" w14:textId="77777777" w:rsidR="00417476" w:rsidRPr="00417476" w:rsidRDefault="00417476" w:rsidP="00A348B3">
      <w:pPr>
        <w:jc w:val="center"/>
        <w:rPr>
          <w:i/>
        </w:rPr>
      </w:pPr>
    </w:p>
    <w:p w14:paraId="57C2E1EE" w14:textId="55AE324C" w:rsidR="0018171E" w:rsidRPr="0018171E" w:rsidRDefault="0018171E" w:rsidP="001E7F4B">
      <w:pPr>
        <w:pStyle w:val="Heading1"/>
        <w:spacing w:line="276" w:lineRule="auto"/>
      </w:pPr>
      <w:r w:rsidRPr="0018171E">
        <w:t>Introduction</w:t>
      </w:r>
    </w:p>
    <w:p w14:paraId="69214CDB" w14:textId="77777777" w:rsidR="0018171E" w:rsidRDefault="0018171E" w:rsidP="001E7F4B">
      <w:pPr>
        <w:spacing w:line="276" w:lineRule="auto"/>
        <w:ind w:left="540"/>
        <w:jc w:val="both"/>
        <w:rPr>
          <w:rFonts w:eastAsia="Times New Roman" w:cs="Times New Roman"/>
          <w:sz w:val="22"/>
          <w:szCs w:val="22"/>
          <w:lang w:eastAsia="en-GB"/>
        </w:rPr>
      </w:pPr>
      <w:r>
        <w:rPr>
          <w:rFonts w:eastAsia="Times New Roman" w:cs="Times New Roman"/>
          <w:sz w:val="22"/>
          <w:szCs w:val="22"/>
          <w:lang w:eastAsia="en-GB"/>
        </w:rPr>
        <w:t xml:space="preserve">Hawthorn Parish </w:t>
      </w:r>
      <w:r w:rsidR="00516D09" w:rsidRPr="0018171E">
        <w:rPr>
          <w:rFonts w:eastAsia="Times New Roman" w:cs="Times New Roman"/>
          <w:sz w:val="22"/>
          <w:szCs w:val="22"/>
          <w:lang w:eastAsia="en-GB"/>
        </w:rPr>
        <w:t xml:space="preserve">Council recognise that the efficient management of its records is necessary to comply with its legal and regulatory obligations and to contribute to the effective overall management of the </w:t>
      </w:r>
      <w:r>
        <w:rPr>
          <w:rFonts w:eastAsia="Times New Roman" w:cs="Times New Roman"/>
          <w:sz w:val="22"/>
          <w:szCs w:val="22"/>
          <w:lang w:eastAsia="en-GB"/>
        </w:rPr>
        <w:t xml:space="preserve">Parish </w:t>
      </w:r>
      <w:r w:rsidR="00516D09" w:rsidRPr="0018171E">
        <w:rPr>
          <w:rFonts w:eastAsia="Times New Roman" w:cs="Times New Roman"/>
          <w:sz w:val="22"/>
          <w:szCs w:val="22"/>
          <w:lang w:eastAsia="en-GB"/>
        </w:rPr>
        <w:t xml:space="preserve">Council. </w:t>
      </w:r>
    </w:p>
    <w:p w14:paraId="1C2F825A" w14:textId="77777777" w:rsidR="0018171E" w:rsidRDefault="0018171E" w:rsidP="001E7F4B">
      <w:pPr>
        <w:spacing w:line="276" w:lineRule="auto"/>
        <w:ind w:firstLine="540"/>
        <w:jc w:val="both"/>
        <w:rPr>
          <w:rFonts w:eastAsia="Times New Roman" w:cs="Times New Roman"/>
          <w:sz w:val="22"/>
          <w:szCs w:val="22"/>
          <w:lang w:eastAsia="en-GB"/>
        </w:rPr>
      </w:pPr>
    </w:p>
    <w:p w14:paraId="65A86AFE" w14:textId="77777777" w:rsidR="0018171E"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This document provides the policy framework through which this effective management can be achieved and audited. It covers: </w:t>
      </w:r>
    </w:p>
    <w:p w14:paraId="4D4CF238" w14:textId="77777777" w:rsidR="0018171E"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 Scope </w:t>
      </w:r>
    </w:p>
    <w:p w14:paraId="25F3F1AE" w14:textId="77777777" w:rsidR="0018171E"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 Responsibilities </w:t>
      </w:r>
    </w:p>
    <w:p w14:paraId="7249683D" w14:textId="77777777" w:rsidR="0018171E"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 Relationships with existing policies </w:t>
      </w:r>
    </w:p>
    <w:p w14:paraId="3FD489F3" w14:textId="77777777" w:rsidR="0018171E"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 Retention Schedule </w:t>
      </w:r>
    </w:p>
    <w:p w14:paraId="0719D7D8" w14:textId="77777777" w:rsidR="0018171E" w:rsidRDefault="0018171E" w:rsidP="001E7F4B">
      <w:pPr>
        <w:spacing w:line="276" w:lineRule="auto"/>
        <w:ind w:left="540"/>
        <w:jc w:val="both"/>
        <w:rPr>
          <w:rFonts w:eastAsia="Times New Roman" w:cs="Times New Roman"/>
          <w:sz w:val="22"/>
          <w:szCs w:val="22"/>
          <w:lang w:eastAsia="en-GB"/>
        </w:rPr>
      </w:pPr>
    </w:p>
    <w:p w14:paraId="057A3E68" w14:textId="77777777" w:rsidR="0018171E" w:rsidRDefault="00516D09" w:rsidP="001E7F4B">
      <w:pPr>
        <w:pStyle w:val="Heading1"/>
        <w:spacing w:line="276" w:lineRule="auto"/>
      </w:pPr>
      <w:r w:rsidRPr="0018171E">
        <w:t xml:space="preserve">Scope of the policy </w:t>
      </w:r>
    </w:p>
    <w:p w14:paraId="10CC6352" w14:textId="42ED20C6" w:rsidR="0018171E" w:rsidRPr="00EB00B3" w:rsidRDefault="00516D09" w:rsidP="001E7F4B">
      <w:pPr>
        <w:spacing w:line="276" w:lineRule="auto"/>
        <w:ind w:left="540"/>
        <w:jc w:val="both"/>
        <w:rPr>
          <w:rFonts w:eastAsia="Times New Roman" w:cs="Times New Roman"/>
          <w:sz w:val="22"/>
          <w:szCs w:val="22"/>
          <w:lang w:eastAsia="en-GB"/>
        </w:rPr>
      </w:pPr>
      <w:r w:rsidRPr="009E3DEE">
        <w:rPr>
          <w:rFonts w:eastAsia="Times New Roman" w:cs="Times New Roman"/>
          <w:sz w:val="21"/>
          <w:szCs w:val="21"/>
          <w:lang w:eastAsia="en-GB"/>
        </w:rPr>
        <w:t xml:space="preserve">This policy applies to all records created, received or maintained by the </w:t>
      </w:r>
      <w:proofErr w:type="gramStart"/>
      <w:r w:rsidR="0018171E" w:rsidRPr="009E3DEE">
        <w:rPr>
          <w:rFonts w:eastAsia="Times New Roman" w:cs="Times New Roman"/>
          <w:sz w:val="21"/>
          <w:szCs w:val="21"/>
          <w:lang w:eastAsia="en-GB"/>
        </w:rPr>
        <w:t xml:space="preserve">Parish </w:t>
      </w:r>
      <w:r w:rsidRPr="009E3DEE">
        <w:rPr>
          <w:rFonts w:eastAsia="Times New Roman" w:cs="Times New Roman"/>
          <w:sz w:val="21"/>
          <w:szCs w:val="21"/>
          <w:lang w:eastAsia="en-GB"/>
        </w:rPr>
        <w:t xml:space="preserve"> Council</w:t>
      </w:r>
      <w:proofErr w:type="gramEnd"/>
      <w:r w:rsidRPr="009E3DEE">
        <w:rPr>
          <w:rFonts w:eastAsia="Times New Roman" w:cs="Times New Roman"/>
          <w:sz w:val="21"/>
          <w:szCs w:val="21"/>
          <w:lang w:eastAsia="en-GB"/>
        </w:rPr>
        <w:t xml:space="preserve"> in the course of carrying out its functions. </w:t>
      </w:r>
      <w:r w:rsidR="00EB00B3">
        <w:rPr>
          <w:rFonts w:eastAsia="Times New Roman" w:cs="Times New Roman"/>
          <w:sz w:val="21"/>
          <w:szCs w:val="21"/>
          <w:lang w:eastAsia="en-GB"/>
        </w:rPr>
        <w:t xml:space="preserve"> </w:t>
      </w:r>
      <w:r w:rsidR="00EB00B3" w:rsidRPr="0018171E">
        <w:rPr>
          <w:rFonts w:eastAsia="Times New Roman" w:cs="Times New Roman"/>
          <w:sz w:val="22"/>
          <w:szCs w:val="22"/>
          <w:lang w:eastAsia="en-GB"/>
        </w:rPr>
        <w:t xml:space="preserve">Records are defined as all those documents which facilitate the business carried out by the </w:t>
      </w:r>
      <w:r w:rsidR="00EB00B3">
        <w:rPr>
          <w:rFonts w:eastAsia="Times New Roman" w:cs="Times New Roman"/>
          <w:sz w:val="22"/>
          <w:szCs w:val="22"/>
          <w:lang w:eastAsia="en-GB"/>
        </w:rPr>
        <w:t>Parish</w:t>
      </w:r>
      <w:r w:rsidR="00EB00B3" w:rsidRPr="0018171E">
        <w:rPr>
          <w:rFonts w:eastAsia="Times New Roman" w:cs="Times New Roman"/>
          <w:sz w:val="22"/>
          <w:szCs w:val="22"/>
          <w:lang w:eastAsia="en-GB"/>
        </w:rPr>
        <w:t xml:space="preserve"> Council and which are thereafter retained (for a set period) to provide evidence of its transactions or activities. </w:t>
      </w:r>
    </w:p>
    <w:p w14:paraId="71ABA925" w14:textId="77777777" w:rsidR="009E3DEE" w:rsidRPr="009E3DEE" w:rsidRDefault="009E3DEE" w:rsidP="001E7F4B">
      <w:pPr>
        <w:spacing w:line="276" w:lineRule="auto"/>
        <w:ind w:left="540"/>
        <w:jc w:val="both"/>
        <w:rPr>
          <w:rFonts w:eastAsia="Times New Roman" w:cs="Times New Roman"/>
          <w:sz w:val="21"/>
          <w:szCs w:val="21"/>
          <w:lang w:eastAsia="en-GB"/>
        </w:rPr>
      </w:pPr>
      <w:r w:rsidRPr="009E3DEE">
        <w:rPr>
          <w:rFonts w:eastAsia="Times New Roman" w:cs="Times New Roman"/>
          <w:sz w:val="21"/>
          <w:szCs w:val="21"/>
          <w:lang w:eastAsia="en-GB"/>
        </w:rPr>
        <w:t>These records can take many different forms e.g.</w:t>
      </w:r>
    </w:p>
    <w:p w14:paraId="49DE1378" w14:textId="436EBFF2"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Letters received from third parties </w:t>
      </w:r>
    </w:p>
    <w:p w14:paraId="27479789" w14:textId="614D3251"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Copy letters which have been sent out </w:t>
      </w:r>
    </w:p>
    <w:p w14:paraId="42B49CDD" w14:textId="33A48790"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File attendance notes </w:t>
      </w:r>
    </w:p>
    <w:p w14:paraId="6A836642" w14:textId="2C223D00"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Invoices </w:t>
      </w:r>
    </w:p>
    <w:p w14:paraId="7D5C7A5E" w14:textId="77777777" w:rsidR="00EB00B3" w:rsidRDefault="00EB00B3" w:rsidP="001E7F4B">
      <w:pPr>
        <w:pStyle w:val="ListParagraph"/>
        <w:numPr>
          <w:ilvl w:val="0"/>
          <w:numId w:val="6"/>
        </w:numPr>
        <w:spacing w:line="276" w:lineRule="auto"/>
        <w:ind w:left="1080" w:hanging="450"/>
        <w:jc w:val="both"/>
        <w:rPr>
          <w:rFonts w:eastAsia="Times New Roman" w:cs="Times New Roman"/>
          <w:sz w:val="21"/>
          <w:szCs w:val="21"/>
          <w:lang w:eastAsia="en-GB"/>
        </w:rPr>
      </w:pPr>
      <w:r>
        <w:rPr>
          <w:rFonts w:eastAsia="Times New Roman" w:cs="Times New Roman"/>
          <w:sz w:val="21"/>
          <w:szCs w:val="21"/>
          <w:lang w:eastAsia="en-GB"/>
        </w:rPr>
        <w:t>Minutes</w:t>
      </w:r>
    </w:p>
    <w:p w14:paraId="10773CC8" w14:textId="5FCF51B9"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Completed application forms </w:t>
      </w:r>
    </w:p>
    <w:p w14:paraId="1B8BE449" w14:textId="004975B8"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Plans/drawings </w:t>
      </w:r>
    </w:p>
    <w:p w14:paraId="7B55CA16" w14:textId="79C9547D"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Financial records </w:t>
      </w:r>
    </w:p>
    <w:p w14:paraId="3E01E31F" w14:textId="29B32BED"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Registers </w:t>
      </w:r>
    </w:p>
    <w:p w14:paraId="78CE46D5" w14:textId="4D026E5D"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Contracts/deeds </w:t>
      </w:r>
    </w:p>
    <w:p w14:paraId="01476E55" w14:textId="78EAFA0C"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e-mail communications (and any attachments) </w:t>
      </w:r>
    </w:p>
    <w:p w14:paraId="07044D16" w14:textId="0508B5A1" w:rsidR="009E3DEE" w:rsidRPr="009E3DEE" w:rsidRDefault="009E3DEE" w:rsidP="001E7F4B">
      <w:pPr>
        <w:pStyle w:val="ListParagraph"/>
        <w:numPr>
          <w:ilvl w:val="0"/>
          <w:numId w:val="6"/>
        </w:numPr>
        <w:spacing w:line="276" w:lineRule="auto"/>
        <w:ind w:left="1080" w:hanging="450"/>
        <w:jc w:val="both"/>
        <w:rPr>
          <w:rFonts w:eastAsia="Times New Roman" w:cs="Times New Roman"/>
          <w:sz w:val="21"/>
          <w:szCs w:val="21"/>
          <w:lang w:eastAsia="en-GB"/>
        </w:rPr>
      </w:pPr>
      <w:r w:rsidRPr="009E3DEE">
        <w:rPr>
          <w:rFonts w:eastAsia="Times New Roman" w:cs="Times New Roman"/>
          <w:sz w:val="21"/>
          <w:szCs w:val="21"/>
          <w:lang w:eastAsia="en-GB"/>
        </w:rPr>
        <w:t xml:space="preserve">Photographs </w:t>
      </w:r>
    </w:p>
    <w:p w14:paraId="1C8A70AE" w14:textId="77777777" w:rsidR="009E3DEE" w:rsidRDefault="009E3DEE" w:rsidP="001E7F4B">
      <w:pPr>
        <w:spacing w:line="276" w:lineRule="auto"/>
        <w:ind w:left="540"/>
        <w:jc w:val="both"/>
        <w:rPr>
          <w:rFonts w:eastAsia="Times New Roman" w:cs="Times New Roman"/>
          <w:sz w:val="22"/>
          <w:szCs w:val="22"/>
          <w:lang w:eastAsia="en-GB"/>
        </w:rPr>
      </w:pPr>
    </w:p>
    <w:p w14:paraId="48273D43" w14:textId="477DEF20" w:rsidR="00EB00B3" w:rsidRPr="00EB00B3" w:rsidRDefault="00EB00B3" w:rsidP="001E7F4B">
      <w:pPr>
        <w:spacing w:line="276" w:lineRule="auto"/>
        <w:ind w:left="540"/>
        <w:rPr>
          <w:rFonts w:eastAsia="Times New Roman" w:cs="Times New Roman"/>
          <w:sz w:val="21"/>
          <w:szCs w:val="21"/>
          <w:lang w:eastAsia="en-GB"/>
        </w:rPr>
      </w:pPr>
      <w:r w:rsidRPr="00EB00B3">
        <w:rPr>
          <w:rFonts w:eastAsia="Times New Roman" w:cs="Times New Roman"/>
          <w:sz w:val="21"/>
          <w:szCs w:val="21"/>
          <w:lang w:eastAsia="en-GB"/>
        </w:rPr>
        <w:t xml:space="preserve">With the exception of the Minutes, Annual Returns and </w:t>
      </w:r>
      <w:r w:rsidR="001E7F4B" w:rsidRPr="00EB00B3">
        <w:rPr>
          <w:rFonts w:eastAsia="Times New Roman" w:cs="Times New Roman"/>
          <w:sz w:val="21"/>
          <w:szCs w:val="21"/>
          <w:lang w:eastAsia="en-GB"/>
        </w:rPr>
        <w:t>associated</w:t>
      </w:r>
      <w:r w:rsidRPr="00EB00B3">
        <w:rPr>
          <w:rFonts w:eastAsia="Times New Roman" w:cs="Times New Roman"/>
          <w:sz w:val="21"/>
          <w:szCs w:val="21"/>
          <w:lang w:eastAsia="en-GB"/>
        </w:rPr>
        <w:t xml:space="preserve"> financial information, and Insurance Policies all the remaining records / information are held in electronic form.</w:t>
      </w:r>
    </w:p>
    <w:p w14:paraId="7896DF0C" w14:textId="77777777" w:rsidR="00EB00B3" w:rsidRDefault="00EB00B3" w:rsidP="001E7F4B">
      <w:pPr>
        <w:spacing w:line="276" w:lineRule="auto"/>
        <w:ind w:left="540"/>
        <w:rPr>
          <w:rFonts w:eastAsia="Times New Roman" w:cs="Times New Roman"/>
          <w:sz w:val="21"/>
          <w:szCs w:val="21"/>
          <w:lang w:eastAsia="en-GB"/>
        </w:rPr>
      </w:pPr>
    </w:p>
    <w:p w14:paraId="78B89F07" w14:textId="1F3874DA" w:rsidR="00EB00B3" w:rsidRDefault="00EB00B3" w:rsidP="00D40A0B">
      <w:pPr>
        <w:spacing w:line="276" w:lineRule="auto"/>
        <w:rPr>
          <w:rFonts w:eastAsia="Times New Roman" w:cs="Times New Roman"/>
          <w:sz w:val="21"/>
          <w:szCs w:val="21"/>
          <w:lang w:eastAsia="en-GB"/>
        </w:rPr>
      </w:pPr>
    </w:p>
    <w:p w14:paraId="53E7A057" w14:textId="77777777" w:rsidR="00D40A0B" w:rsidRPr="00EB00B3" w:rsidRDefault="00D40A0B" w:rsidP="00D40A0B">
      <w:pPr>
        <w:spacing w:line="276" w:lineRule="auto"/>
        <w:rPr>
          <w:rFonts w:eastAsia="Times New Roman" w:cs="Times New Roman"/>
          <w:sz w:val="21"/>
          <w:szCs w:val="21"/>
          <w:lang w:eastAsia="en-GB"/>
        </w:rPr>
      </w:pPr>
    </w:p>
    <w:p w14:paraId="10F0E5D1" w14:textId="77777777" w:rsidR="00EB00B3" w:rsidRPr="00EB00B3" w:rsidRDefault="009E3DEE" w:rsidP="001E7F4B">
      <w:pPr>
        <w:spacing w:line="276" w:lineRule="auto"/>
        <w:ind w:left="540"/>
        <w:rPr>
          <w:rFonts w:eastAsia="Times New Roman" w:cs="Times New Roman"/>
          <w:b/>
          <w:sz w:val="21"/>
          <w:szCs w:val="21"/>
          <w:lang w:eastAsia="en-GB"/>
        </w:rPr>
      </w:pPr>
      <w:r w:rsidRPr="009E3DEE">
        <w:rPr>
          <w:rFonts w:eastAsia="Times New Roman" w:cs="Times New Roman"/>
          <w:b/>
          <w:sz w:val="21"/>
          <w:szCs w:val="21"/>
          <w:lang w:eastAsia="en-GB"/>
        </w:rPr>
        <w:t xml:space="preserve">Retention of specific documents may be necessary to: </w:t>
      </w:r>
    </w:p>
    <w:p w14:paraId="7B77115B" w14:textId="77777777" w:rsidR="00EB00B3" w:rsidRPr="00EB00B3"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t>•</w:t>
      </w:r>
      <w:r w:rsidR="00EB00B3" w:rsidRPr="00EB00B3">
        <w:rPr>
          <w:rFonts w:eastAsia="Times New Roman" w:cs="Times New Roman"/>
          <w:sz w:val="21"/>
          <w:szCs w:val="21"/>
          <w:lang w:eastAsia="en-GB"/>
        </w:rPr>
        <w:t xml:space="preserve">  </w:t>
      </w:r>
      <w:r w:rsidRPr="009E3DEE">
        <w:rPr>
          <w:rFonts w:eastAsia="Times New Roman" w:cs="Times New Roman"/>
          <w:sz w:val="21"/>
          <w:szCs w:val="21"/>
          <w:lang w:eastAsia="en-GB"/>
        </w:rPr>
        <w:t xml:space="preserve">Fulfil statutory or other regulatory requirements. </w:t>
      </w:r>
    </w:p>
    <w:p w14:paraId="6F7B0699" w14:textId="77777777" w:rsidR="00EB00B3" w:rsidRPr="00EB00B3"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t xml:space="preserve">• Evidence events/agreements in the case of disputes. </w:t>
      </w:r>
    </w:p>
    <w:p w14:paraId="1FE1F190" w14:textId="77777777" w:rsidR="00EB00B3" w:rsidRPr="00EB00B3"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lastRenderedPageBreak/>
        <w:t xml:space="preserve">• Meet operational needs. </w:t>
      </w:r>
    </w:p>
    <w:p w14:paraId="31CBFAF5" w14:textId="3E69A91D" w:rsidR="001E7F4B"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t xml:space="preserve">• Ensure the preservation of documents of historic or other value. </w:t>
      </w:r>
    </w:p>
    <w:p w14:paraId="4C482AA4" w14:textId="77777777" w:rsidR="00EB00B3" w:rsidRPr="00EB00B3" w:rsidRDefault="00EB00B3" w:rsidP="001E7F4B">
      <w:pPr>
        <w:spacing w:line="276" w:lineRule="auto"/>
        <w:rPr>
          <w:rFonts w:eastAsia="Times New Roman" w:cs="Times New Roman"/>
          <w:sz w:val="21"/>
          <w:szCs w:val="21"/>
          <w:lang w:eastAsia="en-GB"/>
        </w:rPr>
      </w:pPr>
    </w:p>
    <w:p w14:paraId="09F871BE" w14:textId="77777777" w:rsidR="00EB00B3" w:rsidRPr="00EB00B3" w:rsidRDefault="009E3DEE" w:rsidP="001E7F4B">
      <w:pPr>
        <w:spacing w:line="276" w:lineRule="auto"/>
        <w:ind w:left="540"/>
        <w:rPr>
          <w:rFonts w:eastAsia="Times New Roman" w:cs="Times New Roman"/>
          <w:b/>
          <w:sz w:val="21"/>
          <w:szCs w:val="21"/>
          <w:lang w:eastAsia="en-GB"/>
        </w:rPr>
      </w:pPr>
      <w:r w:rsidRPr="009E3DEE">
        <w:rPr>
          <w:rFonts w:eastAsia="Times New Roman" w:cs="Times New Roman"/>
          <w:b/>
          <w:sz w:val="21"/>
          <w:szCs w:val="21"/>
          <w:lang w:eastAsia="en-GB"/>
        </w:rPr>
        <w:t xml:space="preserve">The untimely destruction of documents could cause the Council: </w:t>
      </w:r>
    </w:p>
    <w:p w14:paraId="237C9C49" w14:textId="77777777" w:rsidR="00EB00B3" w:rsidRPr="00EB00B3"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t xml:space="preserve">• Difficulty in defending litigious claims. </w:t>
      </w:r>
    </w:p>
    <w:p w14:paraId="3A251FF3" w14:textId="77777777" w:rsidR="00EB00B3" w:rsidRPr="00EB00B3"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t xml:space="preserve">• Operational problems. </w:t>
      </w:r>
    </w:p>
    <w:p w14:paraId="7A45B085" w14:textId="77777777" w:rsidR="00EB00B3" w:rsidRPr="00EB00B3"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t xml:space="preserve">• Embarrassment. </w:t>
      </w:r>
    </w:p>
    <w:p w14:paraId="7FA4864A" w14:textId="5E91C724" w:rsidR="009E3DEE" w:rsidRPr="009E3DEE" w:rsidRDefault="009E3DEE" w:rsidP="001E7F4B">
      <w:pPr>
        <w:spacing w:line="276" w:lineRule="auto"/>
        <w:ind w:left="540"/>
        <w:rPr>
          <w:rFonts w:eastAsia="Times New Roman" w:cs="Times New Roman"/>
          <w:sz w:val="21"/>
          <w:szCs w:val="21"/>
          <w:lang w:eastAsia="en-GB"/>
        </w:rPr>
      </w:pPr>
      <w:r w:rsidRPr="009E3DEE">
        <w:rPr>
          <w:rFonts w:eastAsia="Times New Roman" w:cs="Times New Roman"/>
          <w:sz w:val="21"/>
          <w:szCs w:val="21"/>
          <w:lang w:eastAsia="en-GB"/>
        </w:rPr>
        <w:t xml:space="preserve">• Failure to comply with the Freedom of Information or Data Protection Acts </w:t>
      </w:r>
    </w:p>
    <w:p w14:paraId="29D40F5C" w14:textId="77777777" w:rsidR="00982137" w:rsidRDefault="00982137" w:rsidP="001E7F4B">
      <w:pPr>
        <w:spacing w:line="276" w:lineRule="auto"/>
        <w:jc w:val="both"/>
        <w:rPr>
          <w:rFonts w:eastAsia="Times New Roman" w:cs="Times New Roman"/>
          <w:sz w:val="22"/>
          <w:szCs w:val="22"/>
          <w:lang w:eastAsia="en-GB"/>
        </w:rPr>
      </w:pPr>
    </w:p>
    <w:p w14:paraId="475DF7FD" w14:textId="77777777" w:rsidR="00982137"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A small percentage of the </w:t>
      </w:r>
      <w:r w:rsidR="00982137">
        <w:rPr>
          <w:rFonts w:eastAsia="Times New Roman" w:cs="Times New Roman"/>
          <w:sz w:val="22"/>
          <w:szCs w:val="22"/>
          <w:lang w:eastAsia="en-GB"/>
        </w:rPr>
        <w:t>Parish</w:t>
      </w:r>
      <w:r w:rsidRPr="0018171E">
        <w:rPr>
          <w:rFonts w:eastAsia="Times New Roman" w:cs="Times New Roman"/>
          <w:sz w:val="22"/>
          <w:szCs w:val="22"/>
          <w:lang w:eastAsia="en-GB"/>
        </w:rPr>
        <w:t xml:space="preserve"> Council’s records will be selected for permanent preservation as part of the Council’s archives and for historical research. </w:t>
      </w:r>
    </w:p>
    <w:p w14:paraId="390162A7" w14:textId="77777777" w:rsidR="00982137" w:rsidRDefault="00982137" w:rsidP="001E7F4B">
      <w:pPr>
        <w:spacing w:line="276" w:lineRule="auto"/>
        <w:ind w:left="540"/>
        <w:jc w:val="both"/>
        <w:rPr>
          <w:rFonts w:eastAsia="Times New Roman" w:cs="Times New Roman"/>
          <w:sz w:val="22"/>
          <w:szCs w:val="22"/>
          <w:lang w:eastAsia="en-GB"/>
        </w:rPr>
      </w:pPr>
    </w:p>
    <w:p w14:paraId="05327112" w14:textId="77777777" w:rsidR="00982137" w:rsidRDefault="00516D09" w:rsidP="001E7F4B">
      <w:pPr>
        <w:pStyle w:val="Heading1"/>
        <w:spacing w:line="276" w:lineRule="auto"/>
      </w:pPr>
      <w:r w:rsidRPr="0018171E">
        <w:t xml:space="preserve">Responsibilities </w:t>
      </w:r>
    </w:p>
    <w:p w14:paraId="2BED8036" w14:textId="77777777" w:rsidR="00982137"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The </w:t>
      </w:r>
      <w:r w:rsidR="00982137">
        <w:rPr>
          <w:rFonts w:eastAsia="Times New Roman" w:cs="Times New Roman"/>
          <w:sz w:val="22"/>
          <w:szCs w:val="22"/>
          <w:lang w:eastAsia="en-GB"/>
        </w:rPr>
        <w:t>Parish</w:t>
      </w:r>
      <w:r w:rsidRPr="0018171E">
        <w:rPr>
          <w:rFonts w:eastAsia="Times New Roman" w:cs="Times New Roman"/>
          <w:sz w:val="22"/>
          <w:szCs w:val="22"/>
          <w:lang w:eastAsia="en-GB"/>
        </w:rPr>
        <w:t xml:space="preserve"> Council has a corporate responsibility to maintain its records and record management systems in accordance with the regulatory environment. The person with overall responsibility for this policy is the Clerk. </w:t>
      </w:r>
    </w:p>
    <w:p w14:paraId="266AB703" w14:textId="77777777" w:rsidR="00EA2B03" w:rsidRDefault="00EA2B03" w:rsidP="001E7F4B">
      <w:pPr>
        <w:spacing w:line="276" w:lineRule="auto"/>
        <w:ind w:left="540"/>
        <w:jc w:val="both"/>
        <w:rPr>
          <w:rFonts w:eastAsia="Times New Roman" w:cs="Times New Roman"/>
          <w:sz w:val="22"/>
          <w:szCs w:val="22"/>
          <w:lang w:eastAsia="en-GB"/>
        </w:rPr>
      </w:pPr>
    </w:p>
    <w:p w14:paraId="42D97874" w14:textId="2E1CF933" w:rsidR="00EA2B03"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The </w:t>
      </w:r>
      <w:r w:rsidR="007646BF">
        <w:rPr>
          <w:rFonts w:eastAsia="Times New Roman" w:cs="Times New Roman"/>
          <w:sz w:val="22"/>
          <w:szCs w:val="22"/>
          <w:lang w:eastAsia="en-GB"/>
        </w:rPr>
        <w:t xml:space="preserve">parish </w:t>
      </w:r>
      <w:proofErr w:type="gramStart"/>
      <w:r w:rsidR="007646BF">
        <w:rPr>
          <w:rFonts w:eastAsia="Times New Roman" w:cs="Times New Roman"/>
          <w:sz w:val="22"/>
          <w:szCs w:val="22"/>
          <w:lang w:eastAsia="en-GB"/>
        </w:rPr>
        <w:t xml:space="preserve">clerk </w:t>
      </w:r>
      <w:r w:rsidRPr="0018171E">
        <w:rPr>
          <w:rFonts w:eastAsia="Times New Roman" w:cs="Times New Roman"/>
          <w:sz w:val="22"/>
          <w:szCs w:val="22"/>
          <w:lang w:eastAsia="en-GB"/>
        </w:rPr>
        <w:t xml:space="preserve"> will</w:t>
      </w:r>
      <w:proofErr w:type="gramEnd"/>
      <w:r w:rsidRPr="0018171E">
        <w:rPr>
          <w:rFonts w:eastAsia="Times New Roman" w:cs="Times New Roman"/>
          <w:sz w:val="22"/>
          <w:szCs w:val="22"/>
          <w:lang w:eastAsia="en-GB"/>
        </w:rPr>
        <w:t xml:space="preserve"> give guidance for good records management practice and will promote compliance with this policy so that information will be retrieved easily, appropriately and timely. </w:t>
      </w:r>
      <w:r w:rsidR="00982137">
        <w:rPr>
          <w:rFonts w:eastAsia="Times New Roman" w:cs="Times New Roman"/>
          <w:sz w:val="22"/>
          <w:szCs w:val="22"/>
          <w:lang w:eastAsia="en-GB"/>
        </w:rPr>
        <w:t xml:space="preserve">The Clerk </w:t>
      </w:r>
      <w:r w:rsidRPr="0018171E">
        <w:rPr>
          <w:rFonts w:eastAsia="Times New Roman" w:cs="Times New Roman"/>
          <w:sz w:val="22"/>
          <w:szCs w:val="22"/>
          <w:lang w:eastAsia="en-GB"/>
        </w:rPr>
        <w:t xml:space="preserve">must </w:t>
      </w:r>
      <w:r w:rsidR="00982137">
        <w:rPr>
          <w:rFonts w:eastAsia="Times New Roman" w:cs="Times New Roman"/>
          <w:sz w:val="22"/>
          <w:szCs w:val="22"/>
          <w:lang w:eastAsia="en-GB"/>
        </w:rPr>
        <w:t xml:space="preserve">also </w:t>
      </w:r>
      <w:r w:rsidRPr="0018171E">
        <w:rPr>
          <w:rFonts w:eastAsia="Times New Roman" w:cs="Times New Roman"/>
          <w:sz w:val="22"/>
          <w:szCs w:val="22"/>
          <w:lang w:eastAsia="en-GB"/>
        </w:rPr>
        <w:t xml:space="preserve">ensure that records are accurate, and are maintained and disposed of in accordance with the </w:t>
      </w:r>
      <w:r w:rsidR="00982137">
        <w:rPr>
          <w:rFonts w:eastAsia="Times New Roman" w:cs="Times New Roman"/>
          <w:sz w:val="22"/>
          <w:szCs w:val="22"/>
          <w:lang w:eastAsia="en-GB"/>
        </w:rPr>
        <w:t>Parish</w:t>
      </w:r>
      <w:r w:rsidRPr="0018171E">
        <w:rPr>
          <w:rFonts w:eastAsia="Times New Roman" w:cs="Times New Roman"/>
          <w:sz w:val="22"/>
          <w:szCs w:val="22"/>
          <w:lang w:eastAsia="en-GB"/>
        </w:rPr>
        <w:t xml:space="preserve"> Council’s records management guidelines. </w:t>
      </w:r>
    </w:p>
    <w:p w14:paraId="03F6997B" w14:textId="77777777" w:rsidR="00EA2B03" w:rsidRDefault="00EA2B03" w:rsidP="001E7F4B">
      <w:pPr>
        <w:spacing w:line="276" w:lineRule="auto"/>
        <w:ind w:left="540"/>
        <w:jc w:val="both"/>
        <w:rPr>
          <w:rFonts w:eastAsia="Times New Roman" w:cs="Times New Roman"/>
          <w:sz w:val="22"/>
          <w:szCs w:val="22"/>
          <w:lang w:eastAsia="en-GB"/>
        </w:rPr>
      </w:pPr>
    </w:p>
    <w:p w14:paraId="2890EA3A" w14:textId="4B3F33B3" w:rsidR="007646BF" w:rsidRDefault="007646BF" w:rsidP="001E7F4B">
      <w:pPr>
        <w:pStyle w:val="Heading1"/>
        <w:spacing w:line="276" w:lineRule="auto"/>
      </w:pPr>
      <w:r>
        <w:t>Retention Schedule</w:t>
      </w:r>
    </w:p>
    <w:p w14:paraId="7E9780EB" w14:textId="23512AB0" w:rsidR="008C3183"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The retention schedule lays down the length of time which the record needs to be retained and the action which should be taken when it is of no further administrative use. </w:t>
      </w:r>
    </w:p>
    <w:p w14:paraId="1FF39F35" w14:textId="77777777" w:rsidR="00A96074" w:rsidRDefault="00516D09" w:rsidP="001E7F4B">
      <w:pPr>
        <w:spacing w:line="276" w:lineRule="auto"/>
        <w:ind w:left="540"/>
        <w:jc w:val="both"/>
        <w:rPr>
          <w:rFonts w:eastAsia="Times New Roman" w:cs="Times New Roman"/>
          <w:sz w:val="22"/>
          <w:szCs w:val="22"/>
          <w:lang w:eastAsia="en-GB"/>
        </w:rPr>
      </w:pPr>
      <w:r w:rsidRPr="0018171E">
        <w:rPr>
          <w:rFonts w:eastAsia="Times New Roman" w:cs="Times New Roman"/>
          <w:sz w:val="22"/>
          <w:szCs w:val="22"/>
          <w:lang w:eastAsia="en-GB"/>
        </w:rPr>
        <w:t xml:space="preserve">The retention schedule refers to record series regardless of the media in which they are stored. </w:t>
      </w:r>
    </w:p>
    <w:p w14:paraId="1A70EBA5" w14:textId="77777777" w:rsidR="00A96074" w:rsidRDefault="00A96074" w:rsidP="00A348B3">
      <w:pPr>
        <w:spacing w:line="276" w:lineRule="auto"/>
        <w:ind w:left="540"/>
        <w:jc w:val="both"/>
        <w:rPr>
          <w:rFonts w:eastAsia="Times New Roman" w:cs="Times New Roman"/>
          <w:sz w:val="22"/>
          <w:szCs w:val="22"/>
          <w:lang w:eastAsia="en-GB"/>
        </w:rPr>
      </w:pPr>
    </w:p>
    <w:p w14:paraId="502BE8AD" w14:textId="77777777" w:rsidR="001E7F4B" w:rsidRDefault="001E7F4B">
      <w:pPr>
        <w:rPr>
          <w:rFonts w:asciiTheme="majorHAnsi" w:eastAsia="Times New Roman" w:hAnsiTheme="majorHAnsi" w:cstheme="majorBidi"/>
          <w:b/>
          <w:color w:val="2F5496" w:themeColor="accent1" w:themeShade="BF"/>
          <w:sz w:val="28"/>
          <w:szCs w:val="28"/>
          <w:lang w:eastAsia="en-GB"/>
        </w:rPr>
      </w:pPr>
      <w:r>
        <w:br w:type="page"/>
      </w:r>
    </w:p>
    <w:p w14:paraId="790CD93A" w14:textId="0B622B83" w:rsidR="00A96074" w:rsidRDefault="00516D09" w:rsidP="00A348B3">
      <w:pPr>
        <w:pStyle w:val="Heading1"/>
        <w:spacing w:line="276" w:lineRule="auto"/>
      </w:pPr>
      <w:r w:rsidRPr="0018171E">
        <w:lastRenderedPageBreak/>
        <w:t xml:space="preserve">Record Management </w:t>
      </w:r>
      <w:proofErr w:type="gramStart"/>
      <w:r w:rsidRPr="0018171E">
        <w:t xml:space="preserve">table </w:t>
      </w:r>
      <w:r w:rsidR="00C10058">
        <w:t xml:space="preserve"> :</w:t>
      </w:r>
      <w:proofErr w:type="gramEnd"/>
      <w:r w:rsidR="00C10058">
        <w:t xml:space="preserve"> All held electronically</w:t>
      </w:r>
    </w:p>
    <w:p w14:paraId="0B48533F" w14:textId="3FCE6784" w:rsidR="00C10058" w:rsidRPr="00D40A0B" w:rsidRDefault="00C10058" w:rsidP="00A348B3">
      <w:pPr>
        <w:pStyle w:val="ListParagraph"/>
        <w:numPr>
          <w:ilvl w:val="0"/>
          <w:numId w:val="7"/>
        </w:numPr>
        <w:spacing w:line="276" w:lineRule="auto"/>
        <w:rPr>
          <w:sz w:val="28"/>
          <w:szCs w:val="28"/>
          <w:lang w:eastAsia="en-GB"/>
        </w:rPr>
      </w:pPr>
      <w:r w:rsidRPr="00D40A0B">
        <w:rPr>
          <w:sz w:val="28"/>
          <w:szCs w:val="28"/>
          <w:lang w:eastAsia="en-GB"/>
        </w:rPr>
        <w:t>Also held in hard copy</w:t>
      </w:r>
    </w:p>
    <w:tbl>
      <w:tblPr>
        <w:tblStyle w:val="TableGrid"/>
        <w:tblW w:w="9535" w:type="dxa"/>
        <w:tblLook w:val="04A0" w:firstRow="1" w:lastRow="0" w:firstColumn="1" w:lastColumn="0" w:noHBand="0" w:noVBand="1"/>
      </w:tblPr>
      <w:tblGrid>
        <w:gridCol w:w="3003"/>
        <w:gridCol w:w="3292"/>
        <w:gridCol w:w="3240"/>
      </w:tblGrid>
      <w:tr w:rsidR="00A348B3" w14:paraId="0931EC8E" w14:textId="77777777" w:rsidTr="00A348B3">
        <w:tc>
          <w:tcPr>
            <w:tcW w:w="3003" w:type="dxa"/>
          </w:tcPr>
          <w:p w14:paraId="67057624" w14:textId="5E798FBB" w:rsidR="00C10058" w:rsidRPr="00C10058" w:rsidRDefault="00C10058" w:rsidP="00A348B3">
            <w:pPr>
              <w:spacing w:line="276" w:lineRule="auto"/>
              <w:rPr>
                <w:b/>
              </w:rPr>
            </w:pPr>
            <w:r w:rsidRPr="00C10058">
              <w:rPr>
                <w:b/>
              </w:rPr>
              <w:t>Document</w:t>
            </w:r>
          </w:p>
        </w:tc>
        <w:tc>
          <w:tcPr>
            <w:tcW w:w="3292" w:type="dxa"/>
          </w:tcPr>
          <w:p w14:paraId="57922D40" w14:textId="788BE5A7" w:rsidR="00C10058" w:rsidRPr="00C10058" w:rsidRDefault="00C10058" w:rsidP="00A348B3">
            <w:pPr>
              <w:spacing w:line="276" w:lineRule="auto"/>
              <w:rPr>
                <w:b/>
              </w:rPr>
            </w:pPr>
            <w:r w:rsidRPr="00C10058">
              <w:rPr>
                <w:b/>
              </w:rPr>
              <w:t xml:space="preserve">Min Retention </w:t>
            </w:r>
          </w:p>
        </w:tc>
        <w:tc>
          <w:tcPr>
            <w:tcW w:w="3240" w:type="dxa"/>
          </w:tcPr>
          <w:p w14:paraId="1DDED8DA" w14:textId="29F62703" w:rsidR="00C10058" w:rsidRPr="00C10058" w:rsidRDefault="00C10058" w:rsidP="00A348B3">
            <w:pPr>
              <w:spacing w:line="276" w:lineRule="auto"/>
              <w:rPr>
                <w:b/>
              </w:rPr>
            </w:pPr>
            <w:r w:rsidRPr="00C10058">
              <w:rPr>
                <w:b/>
              </w:rPr>
              <w:t>Reason</w:t>
            </w:r>
          </w:p>
        </w:tc>
      </w:tr>
      <w:tr w:rsidR="00A348B3" w14:paraId="03EAF036" w14:textId="77777777" w:rsidTr="00A348B3">
        <w:tc>
          <w:tcPr>
            <w:tcW w:w="3003" w:type="dxa"/>
          </w:tcPr>
          <w:p w14:paraId="0F6EDCE9" w14:textId="48401516" w:rsidR="00C10058" w:rsidRPr="009A104E" w:rsidRDefault="00A97FA4" w:rsidP="00A348B3">
            <w:pPr>
              <w:spacing w:line="276" w:lineRule="auto"/>
              <w:rPr>
                <w:b/>
              </w:rPr>
            </w:pPr>
            <w:r w:rsidRPr="009A104E">
              <w:rPr>
                <w:b/>
              </w:rPr>
              <w:t>General admin</w:t>
            </w:r>
          </w:p>
        </w:tc>
        <w:tc>
          <w:tcPr>
            <w:tcW w:w="3292" w:type="dxa"/>
          </w:tcPr>
          <w:p w14:paraId="2B1D8088" w14:textId="77777777" w:rsidR="00C10058" w:rsidRPr="00A348B3" w:rsidRDefault="00C10058" w:rsidP="00A348B3">
            <w:pPr>
              <w:spacing w:line="276" w:lineRule="auto"/>
              <w:rPr>
                <w:sz w:val="21"/>
                <w:szCs w:val="21"/>
              </w:rPr>
            </w:pPr>
          </w:p>
        </w:tc>
        <w:tc>
          <w:tcPr>
            <w:tcW w:w="3240" w:type="dxa"/>
          </w:tcPr>
          <w:p w14:paraId="25D8A97D" w14:textId="77777777" w:rsidR="00C10058" w:rsidRPr="00A348B3" w:rsidRDefault="00C10058" w:rsidP="00A348B3">
            <w:pPr>
              <w:spacing w:line="276" w:lineRule="auto"/>
              <w:rPr>
                <w:sz w:val="21"/>
                <w:szCs w:val="21"/>
              </w:rPr>
            </w:pPr>
          </w:p>
        </w:tc>
      </w:tr>
      <w:tr w:rsidR="00A348B3" w14:paraId="0A596CDF" w14:textId="77777777" w:rsidTr="00A348B3">
        <w:tc>
          <w:tcPr>
            <w:tcW w:w="3003" w:type="dxa"/>
          </w:tcPr>
          <w:p w14:paraId="5B4CB064" w14:textId="796DFB22" w:rsidR="00C10058" w:rsidRPr="00A348B3" w:rsidRDefault="00C10058" w:rsidP="00A348B3">
            <w:pPr>
              <w:spacing w:line="276" w:lineRule="auto"/>
              <w:rPr>
                <w:sz w:val="21"/>
                <w:szCs w:val="21"/>
              </w:rPr>
            </w:pPr>
            <w:r w:rsidRPr="00A348B3">
              <w:rPr>
                <w:sz w:val="21"/>
                <w:szCs w:val="21"/>
              </w:rPr>
              <w:t>Minutes*</w:t>
            </w:r>
          </w:p>
        </w:tc>
        <w:tc>
          <w:tcPr>
            <w:tcW w:w="3292" w:type="dxa"/>
          </w:tcPr>
          <w:p w14:paraId="2817DDFF" w14:textId="7AE9E11C" w:rsidR="00C10058" w:rsidRPr="00A348B3" w:rsidRDefault="00C10058" w:rsidP="00A348B3">
            <w:pPr>
              <w:spacing w:line="276" w:lineRule="auto"/>
              <w:rPr>
                <w:sz w:val="21"/>
                <w:szCs w:val="21"/>
              </w:rPr>
            </w:pPr>
            <w:r w:rsidRPr="00A348B3">
              <w:rPr>
                <w:sz w:val="21"/>
                <w:szCs w:val="21"/>
              </w:rPr>
              <w:t>Indefinite</w:t>
            </w:r>
          </w:p>
        </w:tc>
        <w:tc>
          <w:tcPr>
            <w:tcW w:w="3240" w:type="dxa"/>
          </w:tcPr>
          <w:p w14:paraId="36AC482B" w14:textId="6C6611CF" w:rsidR="00C10058" w:rsidRPr="00A348B3" w:rsidRDefault="00C10058" w:rsidP="00A348B3">
            <w:pPr>
              <w:spacing w:line="276" w:lineRule="auto"/>
              <w:rPr>
                <w:sz w:val="21"/>
                <w:szCs w:val="21"/>
              </w:rPr>
            </w:pPr>
            <w:r w:rsidRPr="00A348B3">
              <w:rPr>
                <w:sz w:val="21"/>
                <w:szCs w:val="21"/>
              </w:rPr>
              <w:t>Legal Requirement</w:t>
            </w:r>
          </w:p>
        </w:tc>
      </w:tr>
      <w:tr w:rsidR="00A348B3" w14:paraId="03460391" w14:textId="77777777" w:rsidTr="00A348B3">
        <w:tc>
          <w:tcPr>
            <w:tcW w:w="3003" w:type="dxa"/>
          </w:tcPr>
          <w:p w14:paraId="23B252EC" w14:textId="22C630C1" w:rsidR="00C10058" w:rsidRPr="00A348B3" w:rsidRDefault="00C10058" w:rsidP="00A348B3">
            <w:pPr>
              <w:spacing w:line="276" w:lineRule="auto"/>
              <w:rPr>
                <w:sz w:val="21"/>
                <w:szCs w:val="21"/>
              </w:rPr>
            </w:pPr>
            <w:r w:rsidRPr="00A348B3">
              <w:rPr>
                <w:sz w:val="21"/>
                <w:szCs w:val="21"/>
              </w:rPr>
              <w:t>Agendas</w:t>
            </w:r>
          </w:p>
        </w:tc>
        <w:tc>
          <w:tcPr>
            <w:tcW w:w="3292" w:type="dxa"/>
          </w:tcPr>
          <w:p w14:paraId="0B23EC26" w14:textId="28492E03" w:rsidR="00C10058" w:rsidRPr="00A348B3" w:rsidRDefault="00C10058" w:rsidP="00A348B3">
            <w:pPr>
              <w:spacing w:line="276" w:lineRule="auto"/>
              <w:rPr>
                <w:sz w:val="21"/>
                <w:szCs w:val="21"/>
              </w:rPr>
            </w:pPr>
            <w:r w:rsidRPr="00A348B3">
              <w:rPr>
                <w:sz w:val="21"/>
                <w:szCs w:val="21"/>
              </w:rPr>
              <w:t>Indefinite</w:t>
            </w:r>
          </w:p>
        </w:tc>
        <w:tc>
          <w:tcPr>
            <w:tcW w:w="3240" w:type="dxa"/>
          </w:tcPr>
          <w:p w14:paraId="7C271B0F" w14:textId="1A76F106" w:rsidR="00C10058" w:rsidRPr="00A348B3" w:rsidRDefault="00C10058" w:rsidP="00A348B3">
            <w:pPr>
              <w:spacing w:line="276" w:lineRule="auto"/>
              <w:rPr>
                <w:sz w:val="21"/>
                <w:szCs w:val="21"/>
              </w:rPr>
            </w:pPr>
            <w:r w:rsidRPr="00A348B3">
              <w:rPr>
                <w:sz w:val="21"/>
                <w:szCs w:val="21"/>
              </w:rPr>
              <w:t>To support the minutes</w:t>
            </w:r>
          </w:p>
        </w:tc>
      </w:tr>
      <w:tr w:rsidR="00A348B3" w14:paraId="7E8DBBEC" w14:textId="77777777" w:rsidTr="00A348B3">
        <w:tc>
          <w:tcPr>
            <w:tcW w:w="3003" w:type="dxa"/>
          </w:tcPr>
          <w:p w14:paraId="3003818E" w14:textId="2E13853B" w:rsidR="00C10058" w:rsidRPr="00A348B3" w:rsidRDefault="001E7F4B" w:rsidP="00A348B3">
            <w:pPr>
              <w:spacing w:line="276" w:lineRule="auto"/>
              <w:rPr>
                <w:sz w:val="21"/>
                <w:szCs w:val="21"/>
              </w:rPr>
            </w:pPr>
            <w:r w:rsidRPr="00A348B3">
              <w:rPr>
                <w:sz w:val="21"/>
                <w:szCs w:val="21"/>
              </w:rPr>
              <w:t>Correspondence</w:t>
            </w:r>
          </w:p>
        </w:tc>
        <w:tc>
          <w:tcPr>
            <w:tcW w:w="3292" w:type="dxa"/>
          </w:tcPr>
          <w:p w14:paraId="118E010E" w14:textId="5C44B3DF" w:rsidR="00C10058" w:rsidRPr="00A348B3" w:rsidRDefault="00C10058" w:rsidP="00A348B3">
            <w:pPr>
              <w:spacing w:line="276" w:lineRule="auto"/>
              <w:rPr>
                <w:sz w:val="21"/>
                <w:szCs w:val="21"/>
              </w:rPr>
            </w:pPr>
            <w:r w:rsidRPr="00A348B3">
              <w:rPr>
                <w:sz w:val="21"/>
                <w:szCs w:val="21"/>
              </w:rPr>
              <w:t>Indefinite</w:t>
            </w:r>
          </w:p>
        </w:tc>
        <w:tc>
          <w:tcPr>
            <w:tcW w:w="3240" w:type="dxa"/>
          </w:tcPr>
          <w:p w14:paraId="0FCB1FC0" w14:textId="52B559C9" w:rsidR="00C10058" w:rsidRPr="00A348B3" w:rsidRDefault="00C10058" w:rsidP="00A348B3">
            <w:pPr>
              <w:spacing w:line="276" w:lineRule="auto"/>
              <w:rPr>
                <w:sz w:val="21"/>
                <w:szCs w:val="21"/>
              </w:rPr>
            </w:pPr>
            <w:r w:rsidRPr="00A348B3">
              <w:rPr>
                <w:sz w:val="21"/>
                <w:szCs w:val="21"/>
              </w:rPr>
              <w:t>For reference</w:t>
            </w:r>
          </w:p>
        </w:tc>
      </w:tr>
      <w:tr w:rsidR="00A348B3" w14:paraId="4F0FC65B" w14:textId="77777777" w:rsidTr="00A348B3">
        <w:tc>
          <w:tcPr>
            <w:tcW w:w="3003" w:type="dxa"/>
          </w:tcPr>
          <w:p w14:paraId="1E6F4F43" w14:textId="124263D1" w:rsidR="00C10058" w:rsidRPr="00A348B3" w:rsidRDefault="00C10058" w:rsidP="00A348B3">
            <w:pPr>
              <w:spacing w:line="276" w:lineRule="auto"/>
              <w:rPr>
                <w:sz w:val="21"/>
                <w:szCs w:val="21"/>
              </w:rPr>
            </w:pPr>
            <w:r w:rsidRPr="00A348B3">
              <w:rPr>
                <w:sz w:val="21"/>
                <w:szCs w:val="21"/>
              </w:rPr>
              <w:t>Reports and papers</w:t>
            </w:r>
          </w:p>
        </w:tc>
        <w:tc>
          <w:tcPr>
            <w:tcW w:w="3292" w:type="dxa"/>
          </w:tcPr>
          <w:p w14:paraId="2F408100" w14:textId="17FBFCB4" w:rsidR="00C10058" w:rsidRPr="00A348B3" w:rsidRDefault="00C10058" w:rsidP="00A348B3">
            <w:pPr>
              <w:spacing w:line="276" w:lineRule="auto"/>
              <w:rPr>
                <w:sz w:val="21"/>
                <w:szCs w:val="21"/>
              </w:rPr>
            </w:pPr>
            <w:r w:rsidRPr="00A348B3">
              <w:rPr>
                <w:sz w:val="21"/>
                <w:szCs w:val="21"/>
              </w:rPr>
              <w:t>Indefinite</w:t>
            </w:r>
          </w:p>
        </w:tc>
        <w:tc>
          <w:tcPr>
            <w:tcW w:w="3240" w:type="dxa"/>
          </w:tcPr>
          <w:p w14:paraId="58A1B7A9" w14:textId="391A4C93" w:rsidR="00C10058" w:rsidRPr="00A348B3" w:rsidRDefault="00C10058" w:rsidP="00A348B3">
            <w:pPr>
              <w:spacing w:line="276" w:lineRule="auto"/>
              <w:rPr>
                <w:sz w:val="21"/>
                <w:szCs w:val="21"/>
              </w:rPr>
            </w:pPr>
            <w:r w:rsidRPr="00A348B3">
              <w:rPr>
                <w:sz w:val="21"/>
                <w:szCs w:val="21"/>
              </w:rPr>
              <w:t>For reference</w:t>
            </w:r>
          </w:p>
        </w:tc>
      </w:tr>
      <w:tr w:rsidR="00A348B3" w14:paraId="26DEFE05" w14:textId="77777777" w:rsidTr="00A348B3">
        <w:tc>
          <w:tcPr>
            <w:tcW w:w="3003" w:type="dxa"/>
          </w:tcPr>
          <w:p w14:paraId="2B39637B" w14:textId="532B28ED" w:rsidR="00C10058" w:rsidRPr="00A348B3" w:rsidRDefault="00A97FA4" w:rsidP="00A348B3">
            <w:pPr>
              <w:spacing w:line="276" w:lineRule="auto"/>
              <w:rPr>
                <w:sz w:val="21"/>
                <w:szCs w:val="21"/>
              </w:rPr>
            </w:pPr>
            <w:r w:rsidRPr="00A348B3">
              <w:rPr>
                <w:sz w:val="21"/>
                <w:szCs w:val="21"/>
              </w:rPr>
              <w:t>Notes from meetings</w:t>
            </w:r>
          </w:p>
        </w:tc>
        <w:tc>
          <w:tcPr>
            <w:tcW w:w="3292" w:type="dxa"/>
          </w:tcPr>
          <w:p w14:paraId="53AA3807" w14:textId="39CDF1C7" w:rsidR="00C10058" w:rsidRPr="00A348B3" w:rsidRDefault="00A97FA4" w:rsidP="00A348B3">
            <w:pPr>
              <w:spacing w:line="276" w:lineRule="auto"/>
              <w:rPr>
                <w:sz w:val="21"/>
                <w:szCs w:val="21"/>
              </w:rPr>
            </w:pPr>
            <w:r w:rsidRPr="00A348B3">
              <w:rPr>
                <w:sz w:val="21"/>
                <w:szCs w:val="21"/>
              </w:rPr>
              <w:t xml:space="preserve">Shredded after </w:t>
            </w:r>
            <w:proofErr w:type="gramStart"/>
            <w:r w:rsidRPr="00A348B3">
              <w:rPr>
                <w:sz w:val="21"/>
                <w:szCs w:val="21"/>
              </w:rPr>
              <w:t>type</w:t>
            </w:r>
            <w:proofErr w:type="gramEnd"/>
            <w:r w:rsidRPr="00A348B3">
              <w:rPr>
                <w:sz w:val="21"/>
                <w:szCs w:val="21"/>
              </w:rPr>
              <w:t xml:space="preserve"> up </w:t>
            </w:r>
          </w:p>
        </w:tc>
        <w:tc>
          <w:tcPr>
            <w:tcW w:w="3240" w:type="dxa"/>
          </w:tcPr>
          <w:p w14:paraId="44345649" w14:textId="2CC1256D" w:rsidR="00C10058" w:rsidRPr="00A348B3" w:rsidRDefault="00A97FA4" w:rsidP="00A348B3">
            <w:pPr>
              <w:spacing w:line="276" w:lineRule="auto"/>
              <w:rPr>
                <w:sz w:val="21"/>
                <w:szCs w:val="21"/>
              </w:rPr>
            </w:pPr>
            <w:r w:rsidRPr="00A348B3">
              <w:rPr>
                <w:sz w:val="21"/>
                <w:szCs w:val="21"/>
              </w:rPr>
              <w:t>These are not legal record and could be requested under FOI</w:t>
            </w:r>
          </w:p>
        </w:tc>
      </w:tr>
      <w:tr w:rsidR="00A348B3" w14:paraId="24CD9E3C" w14:textId="77777777" w:rsidTr="00A348B3">
        <w:tc>
          <w:tcPr>
            <w:tcW w:w="3003" w:type="dxa"/>
          </w:tcPr>
          <w:p w14:paraId="4ED6A972" w14:textId="270893EC" w:rsidR="00A97FA4" w:rsidRPr="00A348B3" w:rsidRDefault="00A97FA4" w:rsidP="00A348B3">
            <w:pPr>
              <w:spacing w:line="276" w:lineRule="auto"/>
              <w:rPr>
                <w:sz w:val="21"/>
                <w:szCs w:val="21"/>
              </w:rPr>
            </w:pPr>
            <w:r w:rsidRPr="00A348B3">
              <w:rPr>
                <w:sz w:val="21"/>
                <w:szCs w:val="21"/>
              </w:rPr>
              <w:t xml:space="preserve">Routine correspondence </w:t>
            </w:r>
          </w:p>
        </w:tc>
        <w:tc>
          <w:tcPr>
            <w:tcW w:w="3292" w:type="dxa"/>
          </w:tcPr>
          <w:p w14:paraId="1C2F668A" w14:textId="0F1F9DFB" w:rsidR="00A97FA4" w:rsidRPr="00A348B3" w:rsidRDefault="00A97FA4" w:rsidP="00A348B3">
            <w:pPr>
              <w:spacing w:line="276" w:lineRule="auto"/>
              <w:rPr>
                <w:sz w:val="21"/>
                <w:szCs w:val="21"/>
              </w:rPr>
            </w:pPr>
            <w:r w:rsidRPr="00A348B3">
              <w:rPr>
                <w:sz w:val="21"/>
                <w:szCs w:val="21"/>
              </w:rPr>
              <w:t>Ten years</w:t>
            </w:r>
          </w:p>
        </w:tc>
        <w:tc>
          <w:tcPr>
            <w:tcW w:w="3240" w:type="dxa"/>
          </w:tcPr>
          <w:p w14:paraId="617D73BA" w14:textId="4AFC571D" w:rsidR="00A97FA4" w:rsidRPr="00A348B3" w:rsidRDefault="00A97FA4" w:rsidP="00A348B3">
            <w:pPr>
              <w:spacing w:line="276" w:lineRule="auto"/>
              <w:rPr>
                <w:sz w:val="21"/>
                <w:szCs w:val="21"/>
              </w:rPr>
            </w:pPr>
            <w:r w:rsidRPr="00A348B3">
              <w:rPr>
                <w:sz w:val="21"/>
                <w:szCs w:val="21"/>
              </w:rPr>
              <w:t>For reference</w:t>
            </w:r>
          </w:p>
        </w:tc>
      </w:tr>
      <w:tr w:rsidR="00A348B3" w14:paraId="4DB9B7E2" w14:textId="77777777" w:rsidTr="00A348B3">
        <w:tc>
          <w:tcPr>
            <w:tcW w:w="3003" w:type="dxa"/>
          </w:tcPr>
          <w:p w14:paraId="60AFE61F" w14:textId="29AE1766" w:rsidR="00A97FA4" w:rsidRPr="00A348B3" w:rsidRDefault="00A97FA4" w:rsidP="00A348B3">
            <w:pPr>
              <w:spacing w:line="276" w:lineRule="auto"/>
              <w:rPr>
                <w:sz w:val="21"/>
                <w:szCs w:val="21"/>
              </w:rPr>
            </w:pPr>
            <w:r w:rsidRPr="00A348B3">
              <w:rPr>
                <w:sz w:val="21"/>
                <w:szCs w:val="21"/>
              </w:rPr>
              <w:t>E mails</w:t>
            </w:r>
          </w:p>
        </w:tc>
        <w:tc>
          <w:tcPr>
            <w:tcW w:w="3292" w:type="dxa"/>
          </w:tcPr>
          <w:p w14:paraId="79BE9CE8" w14:textId="2BC03266" w:rsidR="00A97FA4" w:rsidRPr="00A348B3" w:rsidRDefault="00A97FA4" w:rsidP="00A348B3">
            <w:pPr>
              <w:spacing w:line="276" w:lineRule="auto"/>
              <w:rPr>
                <w:sz w:val="21"/>
                <w:szCs w:val="21"/>
              </w:rPr>
            </w:pPr>
            <w:r w:rsidRPr="00A348B3">
              <w:rPr>
                <w:sz w:val="21"/>
                <w:szCs w:val="21"/>
              </w:rPr>
              <w:t xml:space="preserve">Clerk assesses and follows </w:t>
            </w:r>
            <w:r w:rsidR="001E7F4B" w:rsidRPr="00A348B3">
              <w:rPr>
                <w:sz w:val="21"/>
                <w:szCs w:val="21"/>
              </w:rPr>
              <w:t>procedure</w:t>
            </w:r>
            <w:r w:rsidRPr="00A348B3">
              <w:rPr>
                <w:sz w:val="21"/>
                <w:szCs w:val="21"/>
              </w:rPr>
              <w:t xml:space="preserve"> s outlined in this document.</w:t>
            </w:r>
          </w:p>
          <w:p w14:paraId="571C2FA4" w14:textId="34018974" w:rsidR="00A97FA4" w:rsidRPr="00A348B3" w:rsidRDefault="00A97FA4" w:rsidP="00A348B3">
            <w:pPr>
              <w:spacing w:line="276" w:lineRule="auto"/>
              <w:rPr>
                <w:sz w:val="21"/>
                <w:szCs w:val="21"/>
              </w:rPr>
            </w:pPr>
            <w:r w:rsidRPr="00A348B3">
              <w:rPr>
                <w:sz w:val="21"/>
                <w:szCs w:val="21"/>
              </w:rPr>
              <w:t xml:space="preserve">If not considered </w:t>
            </w:r>
            <w:r w:rsidR="00A348B3" w:rsidRPr="00A348B3">
              <w:rPr>
                <w:sz w:val="21"/>
                <w:szCs w:val="21"/>
              </w:rPr>
              <w:t>needed then other e mails are deleted each week</w:t>
            </w:r>
          </w:p>
        </w:tc>
        <w:tc>
          <w:tcPr>
            <w:tcW w:w="3240" w:type="dxa"/>
          </w:tcPr>
          <w:p w14:paraId="6F5C947F" w14:textId="3A02F60A" w:rsidR="00A97FA4" w:rsidRPr="00A348B3" w:rsidRDefault="00A348B3" w:rsidP="00A348B3">
            <w:pPr>
              <w:spacing w:line="276" w:lineRule="auto"/>
              <w:rPr>
                <w:sz w:val="21"/>
                <w:szCs w:val="21"/>
              </w:rPr>
            </w:pPr>
            <w:r w:rsidRPr="00A348B3">
              <w:rPr>
                <w:sz w:val="21"/>
                <w:szCs w:val="21"/>
              </w:rPr>
              <w:t>Reference only</w:t>
            </w:r>
          </w:p>
        </w:tc>
      </w:tr>
      <w:tr w:rsidR="00A348B3" w14:paraId="48BD5ACC" w14:textId="77777777" w:rsidTr="00A348B3">
        <w:tc>
          <w:tcPr>
            <w:tcW w:w="3003" w:type="dxa"/>
          </w:tcPr>
          <w:p w14:paraId="007FB3FC" w14:textId="77777777" w:rsidR="00A348B3" w:rsidRPr="00C10058" w:rsidRDefault="00A348B3" w:rsidP="00A348B3">
            <w:pPr>
              <w:spacing w:line="276" w:lineRule="auto"/>
              <w:rPr>
                <w:b/>
              </w:rPr>
            </w:pPr>
          </w:p>
        </w:tc>
        <w:tc>
          <w:tcPr>
            <w:tcW w:w="3292" w:type="dxa"/>
          </w:tcPr>
          <w:p w14:paraId="3E287CD3" w14:textId="77777777" w:rsidR="00A348B3" w:rsidRDefault="00A348B3" w:rsidP="00A348B3">
            <w:pPr>
              <w:spacing w:line="276" w:lineRule="auto"/>
            </w:pPr>
          </w:p>
        </w:tc>
        <w:tc>
          <w:tcPr>
            <w:tcW w:w="3240" w:type="dxa"/>
          </w:tcPr>
          <w:p w14:paraId="32497FEC" w14:textId="77777777" w:rsidR="00A348B3" w:rsidRDefault="00A348B3" w:rsidP="00A348B3">
            <w:pPr>
              <w:spacing w:line="276" w:lineRule="auto"/>
            </w:pPr>
          </w:p>
        </w:tc>
      </w:tr>
      <w:tr w:rsidR="00A348B3" w14:paraId="5F930CE2" w14:textId="77777777" w:rsidTr="00A348B3">
        <w:tc>
          <w:tcPr>
            <w:tcW w:w="3003" w:type="dxa"/>
          </w:tcPr>
          <w:p w14:paraId="53C3D4F1" w14:textId="209672F5" w:rsidR="00C10058" w:rsidRPr="00C10058" w:rsidRDefault="00C10058" w:rsidP="00A348B3">
            <w:pPr>
              <w:spacing w:line="276" w:lineRule="auto"/>
              <w:rPr>
                <w:b/>
              </w:rPr>
            </w:pPr>
            <w:r w:rsidRPr="00C10058">
              <w:rPr>
                <w:b/>
              </w:rPr>
              <w:t>Finance</w:t>
            </w:r>
          </w:p>
        </w:tc>
        <w:tc>
          <w:tcPr>
            <w:tcW w:w="3292" w:type="dxa"/>
          </w:tcPr>
          <w:p w14:paraId="1ACCF433" w14:textId="77777777" w:rsidR="00C10058" w:rsidRDefault="00C10058" w:rsidP="00A348B3">
            <w:pPr>
              <w:spacing w:line="276" w:lineRule="auto"/>
            </w:pPr>
          </w:p>
        </w:tc>
        <w:tc>
          <w:tcPr>
            <w:tcW w:w="3240" w:type="dxa"/>
          </w:tcPr>
          <w:p w14:paraId="43C1096A" w14:textId="77777777" w:rsidR="00C10058" w:rsidRDefault="00C10058" w:rsidP="00A348B3">
            <w:pPr>
              <w:spacing w:line="276" w:lineRule="auto"/>
            </w:pPr>
          </w:p>
        </w:tc>
      </w:tr>
      <w:tr w:rsidR="00A348B3" w14:paraId="7944C654" w14:textId="77777777" w:rsidTr="00A348B3">
        <w:tc>
          <w:tcPr>
            <w:tcW w:w="3003" w:type="dxa"/>
          </w:tcPr>
          <w:p w14:paraId="27623117" w14:textId="0F7CE3CD" w:rsidR="00C10058" w:rsidRPr="00A348B3" w:rsidRDefault="00A97FA4" w:rsidP="00A348B3">
            <w:pPr>
              <w:spacing w:line="276" w:lineRule="auto"/>
              <w:rPr>
                <w:sz w:val="21"/>
                <w:szCs w:val="21"/>
              </w:rPr>
            </w:pPr>
            <w:r w:rsidRPr="00A348B3">
              <w:rPr>
                <w:sz w:val="21"/>
                <w:szCs w:val="21"/>
              </w:rPr>
              <w:t>Invoices</w:t>
            </w:r>
          </w:p>
        </w:tc>
        <w:tc>
          <w:tcPr>
            <w:tcW w:w="3292" w:type="dxa"/>
          </w:tcPr>
          <w:p w14:paraId="7D0203E9" w14:textId="453BF109" w:rsidR="00C10058" w:rsidRPr="00A348B3" w:rsidRDefault="00A97FA4" w:rsidP="00A348B3">
            <w:pPr>
              <w:spacing w:line="276" w:lineRule="auto"/>
              <w:rPr>
                <w:sz w:val="21"/>
                <w:szCs w:val="21"/>
              </w:rPr>
            </w:pPr>
            <w:r w:rsidRPr="00A348B3">
              <w:rPr>
                <w:sz w:val="21"/>
                <w:szCs w:val="21"/>
              </w:rPr>
              <w:t>Indefinite</w:t>
            </w:r>
          </w:p>
        </w:tc>
        <w:tc>
          <w:tcPr>
            <w:tcW w:w="3240" w:type="dxa"/>
          </w:tcPr>
          <w:p w14:paraId="515D0990" w14:textId="279ABDA3" w:rsidR="00C10058" w:rsidRPr="00A348B3" w:rsidRDefault="00A97FA4" w:rsidP="00A348B3">
            <w:pPr>
              <w:spacing w:line="276" w:lineRule="auto"/>
              <w:rPr>
                <w:sz w:val="21"/>
                <w:szCs w:val="21"/>
              </w:rPr>
            </w:pPr>
            <w:r w:rsidRPr="00A348B3">
              <w:rPr>
                <w:sz w:val="21"/>
                <w:szCs w:val="21"/>
              </w:rPr>
              <w:t>VAT inspections / audit</w:t>
            </w:r>
          </w:p>
        </w:tc>
      </w:tr>
      <w:tr w:rsidR="00A348B3" w14:paraId="146856C4" w14:textId="77777777" w:rsidTr="00A348B3">
        <w:tc>
          <w:tcPr>
            <w:tcW w:w="3003" w:type="dxa"/>
          </w:tcPr>
          <w:p w14:paraId="62585EEC" w14:textId="7669E81C" w:rsidR="00C10058" w:rsidRPr="00A348B3" w:rsidRDefault="00A97FA4" w:rsidP="00A348B3">
            <w:pPr>
              <w:spacing w:line="276" w:lineRule="auto"/>
              <w:rPr>
                <w:sz w:val="21"/>
                <w:szCs w:val="21"/>
              </w:rPr>
            </w:pPr>
            <w:r w:rsidRPr="00A348B3">
              <w:rPr>
                <w:sz w:val="21"/>
                <w:szCs w:val="21"/>
              </w:rPr>
              <w:t>VAT Records</w:t>
            </w:r>
          </w:p>
        </w:tc>
        <w:tc>
          <w:tcPr>
            <w:tcW w:w="3292" w:type="dxa"/>
          </w:tcPr>
          <w:p w14:paraId="733E5E9F" w14:textId="57FA6877" w:rsidR="00C10058" w:rsidRPr="00A348B3" w:rsidRDefault="00A97FA4" w:rsidP="00A348B3">
            <w:pPr>
              <w:spacing w:line="276" w:lineRule="auto"/>
              <w:rPr>
                <w:sz w:val="21"/>
                <w:szCs w:val="21"/>
              </w:rPr>
            </w:pPr>
            <w:r w:rsidRPr="00A348B3">
              <w:rPr>
                <w:sz w:val="21"/>
                <w:szCs w:val="21"/>
              </w:rPr>
              <w:t>Indefinite</w:t>
            </w:r>
          </w:p>
        </w:tc>
        <w:tc>
          <w:tcPr>
            <w:tcW w:w="3240" w:type="dxa"/>
          </w:tcPr>
          <w:p w14:paraId="3AC0E044" w14:textId="3C868575" w:rsidR="00C10058" w:rsidRPr="00A348B3" w:rsidRDefault="00A97FA4" w:rsidP="00A348B3">
            <w:pPr>
              <w:spacing w:line="276" w:lineRule="auto"/>
              <w:rPr>
                <w:sz w:val="21"/>
                <w:szCs w:val="21"/>
              </w:rPr>
            </w:pPr>
            <w:r w:rsidRPr="00A348B3">
              <w:rPr>
                <w:sz w:val="21"/>
                <w:szCs w:val="21"/>
              </w:rPr>
              <w:t>Vat inspection</w:t>
            </w:r>
          </w:p>
        </w:tc>
      </w:tr>
      <w:tr w:rsidR="00A348B3" w14:paraId="5787FAA3" w14:textId="77777777" w:rsidTr="00A348B3">
        <w:tc>
          <w:tcPr>
            <w:tcW w:w="3003" w:type="dxa"/>
          </w:tcPr>
          <w:p w14:paraId="157334D8" w14:textId="292BB994" w:rsidR="00C10058" w:rsidRPr="00A348B3" w:rsidRDefault="001E7F4B" w:rsidP="00A348B3">
            <w:pPr>
              <w:spacing w:line="276" w:lineRule="auto"/>
              <w:rPr>
                <w:sz w:val="21"/>
                <w:szCs w:val="21"/>
              </w:rPr>
            </w:pPr>
            <w:r w:rsidRPr="00A348B3">
              <w:rPr>
                <w:sz w:val="21"/>
                <w:szCs w:val="21"/>
              </w:rPr>
              <w:t>Employee</w:t>
            </w:r>
            <w:r w:rsidR="00A97FA4" w:rsidRPr="00A348B3">
              <w:rPr>
                <w:sz w:val="21"/>
                <w:szCs w:val="21"/>
              </w:rPr>
              <w:t xml:space="preserve"> financial info</w:t>
            </w:r>
          </w:p>
        </w:tc>
        <w:tc>
          <w:tcPr>
            <w:tcW w:w="3292" w:type="dxa"/>
          </w:tcPr>
          <w:p w14:paraId="7FBF048D" w14:textId="068DBF05" w:rsidR="00C10058" w:rsidRPr="00A348B3" w:rsidRDefault="00A97FA4" w:rsidP="00A348B3">
            <w:pPr>
              <w:spacing w:line="276" w:lineRule="auto"/>
              <w:rPr>
                <w:sz w:val="21"/>
                <w:szCs w:val="21"/>
              </w:rPr>
            </w:pPr>
            <w:r w:rsidRPr="00A348B3">
              <w:rPr>
                <w:sz w:val="21"/>
                <w:szCs w:val="21"/>
              </w:rPr>
              <w:t>Two years after employee leaves</w:t>
            </w:r>
          </w:p>
        </w:tc>
        <w:tc>
          <w:tcPr>
            <w:tcW w:w="3240" w:type="dxa"/>
          </w:tcPr>
          <w:p w14:paraId="5E1E9D5E" w14:textId="06E5C5E3" w:rsidR="00C10058" w:rsidRPr="00A348B3" w:rsidRDefault="00A97FA4" w:rsidP="00A348B3">
            <w:pPr>
              <w:spacing w:line="276" w:lineRule="auto"/>
              <w:rPr>
                <w:sz w:val="21"/>
                <w:szCs w:val="21"/>
              </w:rPr>
            </w:pPr>
            <w:r w:rsidRPr="00A348B3">
              <w:rPr>
                <w:sz w:val="21"/>
                <w:szCs w:val="21"/>
              </w:rPr>
              <w:t>Recommended by SLCC</w:t>
            </w:r>
          </w:p>
        </w:tc>
      </w:tr>
      <w:tr w:rsidR="00A348B3" w14:paraId="3376E25E" w14:textId="77777777" w:rsidTr="00A348B3">
        <w:tc>
          <w:tcPr>
            <w:tcW w:w="3003" w:type="dxa"/>
          </w:tcPr>
          <w:p w14:paraId="16A710BD" w14:textId="37E5493E" w:rsidR="00C10058" w:rsidRPr="00A348B3" w:rsidRDefault="00A97FA4" w:rsidP="00A348B3">
            <w:pPr>
              <w:spacing w:line="276" w:lineRule="auto"/>
              <w:rPr>
                <w:sz w:val="21"/>
                <w:szCs w:val="21"/>
              </w:rPr>
            </w:pPr>
            <w:r w:rsidRPr="00A348B3">
              <w:rPr>
                <w:sz w:val="21"/>
                <w:szCs w:val="21"/>
              </w:rPr>
              <w:t>Management Receipt /payments</w:t>
            </w:r>
          </w:p>
        </w:tc>
        <w:tc>
          <w:tcPr>
            <w:tcW w:w="3292" w:type="dxa"/>
          </w:tcPr>
          <w:p w14:paraId="2239EE1D" w14:textId="4A6C6804" w:rsidR="00C10058" w:rsidRPr="00A348B3" w:rsidRDefault="001E7F4B" w:rsidP="00A348B3">
            <w:pPr>
              <w:spacing w:line="276" w:lineRule="auto"/>
              <w:rPr>
                <w:sz w:val="21"/>
                <w:szCs w:val="21"/>
              </w:rPr>
            </w:pPr>
            <w:r w:rsidRPr="00A348B3">
              <w:rPr>
                <w:sz w:val="21"/>
                <w:szCs w:val="21"/>
              </w:rPr>
              <w:t>Indefinite</w:t>
            </w:r>
          </w:p>
        </w:tc>
        <w:tc>
          <w:tcPr>
            <w:tcW w:w="3240" w:type="dxa"/>
          </w:tcPr>
          <w:p w14:paraId="2370A501" w14:textId="599D66A8" w:rsidR="00C10058" w:rsidRPr="00A348B3" w:rsidRDefault="00A97FA4" w:rsidP="00A348B3">
            <w:pPr>
              <w:spacing w:line="276" w:lineRule="auto"/>
              <w:rPr>
                <w:sz w:val="21"/>
                <w:szCs w:val="21"/>
              </w:rPr>
            </w:pPr>
            <w:r w:rsidRPr="00A348B3">
              <w:rPr>
                <w:sz w:val="21"/>
                <w:szCs w:val="21"/>
              </w:rPr>
              <w:t>Future reference</w:t>
            </w:r>
          </w:p>
        </w:tc>
      </w:tr>
      <w:tr w:rsidR="00A348B3" w14:paraId="0A31CEFF" w14:textId="77777777" w:rsidTr="00A348B3">
        <w:trPr>
          <w:trHeight w:val="323"/>
        </w:trPr>
        <w:tc>
          <w:tcPr>
            <w:tcW w:w="3003" w:type="dxa"/>
          </w:tcPr>
          <w:p w14:paraId="7F9772F5" w14:textId="52DEEDA2" w:rsidR="00C10058" w:rsidRPr="00A348B3" w:rsidRDefault="00A97FA4" w:rsidP="00A348B3">
            <w:pPr>
              <w:spacing w:line="276" w:lineRule="auto"/>
              <w:rPr>
                <w:sz w:val="21"/>
                <w:szCs w:val="21"/>
              </w:rPr>
            </w:pPr>
            <w:r w:rsidRPr="00A348B3">
              <w:rPr>
                <w:sz w:val="21"/>
                <w:szCs w:val="21"/>
              </w:rPr>
              <w:t>Annual Returns*</w:t>
            </w:r>
          </w:p>
        </w:tc>
        <w:tc>
          <w:tcPr>
            <w:tcW w:w="3292" w:type="dxa"/>
          </w:tcPr>
          <w:p w14:paraId="70221CB5" w14:textId="4D4F489A" w:rsidR="00C10058" w:rsidRPr="00A348B3" w:rsidRDefault="00A97FA4" w:rsidP="00A348B3">
            <w:pPr>
              <w:spacing w:line="276" w:lineRule="auto"/>
              <w:rPr>
                <w:sz w:val="21"/>
                <w:szCs w:val="21"/>
              </w:rPr>
            </w:pPr>
            <w:r w:rsidRPr="00A348B3">
              <w:rPr>
                <w:sz w:val="21"/>
                <w:szCs w:val="21"/>
              </w:rPr>
              <w:t>Indefinite</w:t>
            </w:r>
          </w:p>
        </w:tc>
        <w:tc>
          <w:tcPr>
            <w:tcW w:w="3240" w:type="dxa"/>
          </w:tcPr>
          <w:p w14:paraId="67B447C2" w14:textId="7FB8A97B" w:rsidR="00C10058" w:rsidRPr="00A348B3" w:rsidRDefault="00A97FA4" w:rsidP="00A348B3">
            <w:pPr>
              <w:spacing w:line="276" w:lineRule="auto"/>
              <w:rPr>
                <w:sz w:val="21"/>
                <w:szCs w:val="21"/>
              </w:rPr>
            </w:pPr>
            <w:r w:rsidRPr="00A348B3">
              <w:rPr>
                <w:sz w:val="21"/>
                <w:szCs w:val="21"/>
              </w:rPr>
              <w:t xml:space="preserve">Legal </w:t>
            </w:r>
            <w:r w:rsidR="001E7F4B" w:rsidRPr="00A348B3">
              <w:rPr>
                <w:sz w:val="21"/>
                <w:szCs w:val="21"/>
              </w:rPr>
              <w:t>Requirement</w:t>
            </w:r>
          </w:p>
        </w:tc>
      </w:tr>
      <w:tr w:rsidR="00A348B3" w14:paraId="4CD6676E" w14:textId="77777777" w:rsidTr="00A348B3">
        <w:tc>
          <w:tcPr>
            <w:tcW w:w="3003" w:type="dxa"/>
          </w:tcPr>
          <w:p w14:paraId="33DEC73B" w14:textId="305BF74E" w:rsidR="00C10058" w:rsidRPr="00A348B3" w:rsidRDefault="00A97FA4" w:rsidP="00A348B3">
            <w:pPr>
              <w:spacing w:line="276" w:lineRule="auto"/>
              <w:rPr>
                <w:sz w:val="21"/>
                <w:szCs w:val="21"/>
              </w:rPr>
            </w:pPr>
            <w:r w:rsidRPr="00A348B3">
              <w:rPr>
                <w:sz w:val="21"/>
                <w:szCs w:val="21"/>
              </w:rPr>
              <w:t>Cheque stubbs / Bank Statements*</w:t>
            </w:r>
          </w:p>
        </w:tc>
        <w:tc>
          <w:tcPr>
            <w:tcW w:w="3292" w:type="dxa"/>
          </w:tcPr>
          <w:p w14:paraId="048DFDED" w14:textId="2700FC69" w:rsidR="00C10058" w:rsidRPr="00A348B3" w:rsidRDefault="00A97FA4" w:rsidP="00A348B3">
            <w:pPr>
              <w:spacing w:line="276" w:lineRule="auto"/>
              <w:rPr>
                <w:sz w:val="21"/>
                <w:szCs w:val="21"/>
              </w:rPr>
            </w:pPr>
            <w:r w:rsidRPr="00A348B3">
              <w:rPr>
                <w:sz w:val="21"/>
                <w:szCs w:val="21"/>
              </w:rPr>
              <w:t>Ten years</w:t>
            </w:r>
          </w:p>
        </w:tc>
        <w:tc>
          <w:tcPr>
            <w:tcW w:w="3240" w:type="dxa"/>
          </w:tcPr>
          <w:p w14:paraId="56531841" w14:textId="6BE009A1" w:rsidR="00C10058" w:rsidRPr="00A348B3" w:rsidRDefault="00A97FA4" w:rsidP="00A348B3">
            <w:pPr>
              <w:spacing w:line="276" w:lineRule="auto"/>
              <w:rPr>
                <w:sz w:val="21"/>
                <w:szCs w:val="21"/>
              </w:rPr>
            </w:pPr>
            <w:r w:rsidRPr="00A348B3">
              <w:rPr>
                <w:sz w:val="21"/>
                <w:szCs w:val="21"/>
              </w:rPr>
              <w:t>Recommended by SLCC</w:t>
            </w:r>
          </w:p>
        </w:tc>
      </w:tr>
      <w:tr w:rsidR="00A348B3" w14:paraId="66D00E7A" w14:textId="77777777" w:rsidTr="00A348B3">
        <w:tc>
          <w:tcPr>
            <w:tcW w:w="3003" w:type="dxa"/>
          </w:tcPr>
          <w:p w14:paraId="584ABD6D" w14:textId="0CDE5C41" w:rsidR="00C10058" w:rsidRPr="00A348B3" w:rsidRDefault="00A97FA4" w:rsidP="00A348B3">
            <w:pPr>
              <w:spacing w:line="276" w:lineRule="auto"/>
              <w:rPr>
                <w:sz w:val="21"/>
                <w:szCs w:val="21"/>
              </w:rPr>
            </w:pPr>
            <w:r w:rsidRPr="00A348B3">
              <w:rPr>
                <w:sz w:val="21"/>
                <w:szCs w:val="21"/>
              </w:rPr>
              <w:t>Contracts*</w:t>
            </w:r>
          </w:p>
        </w:tc>
        <w:tc>
          <w:tcPr>
            <w:tcW w:w="3292" w:type="dxa"/>
          </w:tcPr>
          <w:p w14:paraId="4651EFF7" w14:textId="4985D958" w:rsidR="00C10058" w:rsidRPr="00A348B3" w:rsidRDefault="00A97FA4" w:rsidP="00A348B3">
            <w:pPr>
              <w:spacing w:line="276" w:lineRule="auto"/>
              <w:rPr>
                <w:sz w:val="21"/>
                <w:szCs w:val="21"/>
              </w:rPr>
            </w:pPr>
            <w:r w:rsidRPr="00A348B3">
              <w:rPr>
                <w:sz w:val="21"/>
                <w:szCs w:val="21"/>
              </w:rPr>
              <w:t>Ten years</w:t>
            </w:r>
          </w:p>
        </w:tc>
        <w:tc>
          <w:tcPr>
            <w:tcW w:w="3240" w:type="dxa"/>
          </w:tcPr>
          <w:p w14:paraId="506FA9C0" w14:textId="2EEFD37F" w:rsidR="00C10058" w:rsidRPr="00A348B3" w:rsidRDefault="00A97FA4" w:rsidP="00A348B3">
            <w:pPr>
              <w:spacing w:line="276" w:lineRule="auto"/>
              <w:rPr>
                <w:sz w:val="21"/>
                <w:szCs w:val="21"/>
              </w:rPr>
            </w:pPr>
            <w:r w:rsidRPr="00A348B3">
              <w:rPr>
                <w:sz w:val="21"/>
                <w:szCs w:val="21"/>
              </w:rPr>
              <w:t>Should a claim be brought</w:t>
            </w:r>
          </w:p>
        </w:tc>
      </w:tr>
      <w:tr w:rsidR="00A348B3" w14:paraId="334FDBAF" w14:textId="77777777" w:rsidTr="00A348B3">
        <w:tc>
          <w:tcPr>
            <w:tcW w:w="3003" w:type="dxa"/>
          </w:tcPr>
          <w:p w14:paraId="56C85575" w14:textId="5F07D7FE" w:rsidR="00C10058" w:rsidRPr="00A348B3" w:rsidRDefault="00A97FA4" w:rsidP="00A348B3">
            <w:pPr>
              <w:spacing w:line="276" w:lineRule="auto"/>
              <w:rPr>
                <w:sz w:val="21"/>
                <w:szCs w:val="21"/>
              </w:rPr>
            </w:pPr>
            <w:r w:rsidRPr="00A348B3">
              <w:rPr>
                <w:sz w:val="21"/>
                <w:szCs w:val="21"/>
              </w:rPr>
              <w:t>Audit budgetary control</w:t>
            </w:r>
          </w:p>
        </w:tc>
        <w:tc>
          <w:tcPr>
            <w:tcW w:w="3292" w:type="dxa"/>
          </w:tcPr>
          <w:p w14:paraId="5E833C00" w14:textId="4AF60975" w:rsidR="00C10058" w:rsidRPr="00A348B3" w:rsidRDefault="00A97FA4" w:rsidP="00A348B3">
            <w:pPr>
              <w:spacing w:line="276" w:lineRule="auto"/>
              <w:rPr>
                <w:sz w:val="21"/>
                <w:szCs w:val="21"/>
              </w:rPr>
            </w:pPr>
            <w:r w:rsidRPr="00A348B3">
              <w:rPr>
                <w:sz w:val="21"/>
                <w:szCs w:val="21"/>
              </w:rPr>
              <w:t>Ten years</w:t>
            </w:r>
          </w:p>
        </w:tc>
        <w:tc>
          <w:tcPr>
            <w:tcW w:w="3240" w:type="dxa"/>
          </w:tcPr>
          <w:p w14:paraId="6BA1A550" w14:textId="5BD5B3B4" w:rsidR="00C10058" w:rsidRPr="00A348B3" w:rsidRDefault="00A97FA4" w:rsidP="00A348B3">
            <w:pPr>
              <w:spacing w:line="276" w:lineRule="auto"/>
              <w:rPr>
                <w:sz w:val="21"/>
                <w:szCs w:val="21"/>
              </w:rPr>
            </w:pPr>
            <w:r w:rsidRPr="00A348B3">
              <w:rPr>
                <w:sz w:val="21"/>
                <w:szCs w:val="21"/>
              </w:rPr>
              <w:t>For reference</w:t>
            </w:r>
          </w:p>
        </w:tc>
      </w:tr>
      <w:tr w:rsidR="00A348B3" w14:paraId="01A05600" w14:textId="77777777" w:rsidTr="00A348B3">
        <w:tc>
          <w:tcPr>
            <w:tcW w:w="3003" w:type="dxa"/>
          </w:tcPr>
          <w:p w14:paraId="354F75FA" w14:textId="53C67C2D" w:rsidR="00A97FA4" w:rsidRPr="00A348B3" w:rsidRDefault="001E7F4B" w:rsidP="00A348B3">
            <w:pPr>
              <w:spacing w:line="276" w:lineRule="auto"/>
              <w:rPr>
                <w:sz w:val="21"/>
                <w:szCs w:val="21"/>
              </w:rPr>
            </w:pPr>
            <w:r w:rsidRPr="00A348B3">
              <w:rPr>
                <w:sz w:val="21"/>
                <w:szCs w:val="21"/>
              </w:rPr>
              <w:t>Quotations</w:t>
            </w:r>
            <w:r w:rsidR="00A97FA4" w:rsidRPr="00A348B3">
              <w:rPr>
                <w:sz w:val="21"/>
                <w:szCs w:val="21"/>
              </w:rPr>
              <w:t xml:space="preserve"> and tenders</w:t>
            </w:r>
          </w:p>
        </w:tc>
        <w:tc>
          <w:tcPr>
            <w:tcW w:w="3292" w:type="dxa"/>
          </w:tcPr>
          <w:p w14:paraId="446DC7C5" w14:textId="20BFB954" w:rsidR="00A97FA4" w:rsidRPr="00A348B3" w:rsidRDefault="00A97FA4" w:rsidP="00A348B3">
            <w:pPr>
              <w:spacing w:line="276" w:lineRule="auto"/>
              <w:rPr>
                <w:sz w:val="21"/>
                <w:szCs w:val="21"/>
              </w:rPr>
            </w:pPr>
            <w:r w:rsidRPr="00A348B3">
              <w:rPr>
                <w:sz w:val="21"/>
                <w:szCs w:val="21"/>
              </w:rPr>
              <w:t>Five years</w:t>
            </w:r>
          </w:p>
        </w:tc>
        <w:tc>
          <w:tcPr>
            <w:tcW w:w="3240" w:type="dxa"/>
          </w:tcPr>
          <w:p w14:paraId="4295A323" w14:textId="763583EF" w:rsidR="00A97FA4" w:rsidRPr="00A348B3" w:rsidRDefault="00A97FA4" w:rsidP="00A348B3">
            <w:pPr>
              <w:spacing w:line="276" w:lineRule="auto"/>
              <w:rPr>
                <w:sz w:val="21"/>
                <w:szCs w:val="21"/>
              </w:rPr>
            </w:pPr>
            <w:r w:rsidRPr="00A348B3">
              <w:rPr>
                <w:sz w:val="21"/>
                <w:szCs w:val="21"/>
              </w:rPr>
              <w:t>Reference only</w:t>
            </w:r>
          </w:p>
        </w:tc>
      </w:tr>
      <w:tr w:rsidR="00A348B3" w14:paraId="344A03A3" w14:textId="77777777" w:rsidTr="00A348B3">
        <w:tc>
          <w:tcPr>
            <w:tcW w:w="3003" w:type="dxa"/>
          </w:tcPr>
          <w:p w14:paraId="38BD4951" w14:textId="77777777" w:rsidR="00A97FA4" w:rsidRDefault="00A97FA4" w:rsidP="00A348B3">
            <w:pPr>
              <w:spacing w:line="276" w:lineRule="auto"/>
            </w:pPr>
          </w:p>
        </w:tc>
        <w:tc>
          <w:tcPr>
            <w:tcW w:w="3292" w:type="dxa"/>
          </w:tcPr>
          <w:p w14:paraId="50B27A79" w14:textId="77777777" w:rsidR="00A97FA4" w:rsidRDefault="00A97FA4" w:rsidP="00A348B3">
            <w:pPr>
              <w:spacing w:line="276" w:lineRule="auto"/>
            </w:pPr>
          </w:p>
        </w:tc>
        <w:tc>
          <w:tcPr>
            <w:tcW w:w="3240" w:type="dxa"/>
          </w:tcPr>
          <w:p w14:paraId="6A1149D3" w14:textId="77777777" w:rsidR="00A97FA4" w:rsidRDefault="00A97FA4" w:rsidP="00A348B3">
            <w:pPr>
              <w:spacing w:line="276" w:lineRule="auto"/>
            </w:pPr>
          </w:p>
        </w:tc>
      </w:tr>
      <w:tr w:rsidR="00A348B3" w14:paraId="73FEF0F8" w14:textId="77777777" w:rsidTr="00A348B3">
        <w:tc>
          <w:tcPr>
            <w:tcW w:w="3003" w:type="dxa"/>
          </w:tcPr>
          <w:p w14:paraId="167A51D8" w14:textId="1EA5C1BD" w:rsidR="00A97FA4" w:rsidRPr="00A348B3" w:rsidRDefault="00A348B3" w:rsidP="00A348B3">
            <w:pPr>
              <w:spacing w:line="276" w:lineRule="auto"/>
              <w:rPr>
                <w:b/>
              </w:rPr>
            </w:pPr>
            <w:r w:rsidRPr="00A348B3">
              <w:rPr>
                <w:b/>
              </w:rPr>
              <w:t>Health and Safety</w:t>
            </w:r>
          </w:p>
        </w:tc>
        <w:tc>
          <w:tcPr>
            <w:tcW w:w="3292" w:type="dxa"/>
          </w:tcPr>
          <w:p w14:paraId="6DA285D6" w14:textId="77777777" w:rsidR="00A97FA4" w:rsidRDefault="00A97FA4" w:rsidP="00A348B3">
            <w:pPr>
              <w:spacing w:line="276" w:lineRule="auto"/>
            </w:pPr>
          </w:p>
        </w:tc>
        <w:tc>
          <w:tcPr>
            <w:tcW w:w="3240" w:type="dxa"/>
          </w:tcPr>
          <w:p w14:paraId="0EF54FB1" w14:textId="77777777" w:rsidR="00A97FA4" w:rsidRDefault="00A97FA4" w:rsidP="00A348B3">
            <w:pPr>
              <w:spacing w:line="276" w:lineRule="auto"/>
            </w:pPr>
          </w:p>
        </w:tc>
      </w:tr>
      <w:tr w:rsidR="00A348B3" w14:paraId="35EBC621" w14:textId="77777777" w:rsidTr="00A348B3">
        <w:tc>
          <w:tcPr>
            <w:tcW w:w="3003" w:type="dxa"/>
          </w:tcPr>
          <w:p w14:paraId="58D39E9B" w14:textId="58063CE9" w:rsidR="00A97FA4" w:rsidRPr="00A348B3" w:rsidRDefault="00A348B3" w:rsidP="00A348B3">
            <w:pPr>
              <w:spacing w:line="276" w:lineRule="auto"/>
              <w:rPr>
                <w:sz w:val="21"/>
                <w:szCs w:val="21"/>
              </w:rPr>
            </w:pPr>
            <w:r w:rsidRPr="00A348B3">
              <w:rPr>
                <w:sz w:val="21"/>
                <w:szCs w:val="21"/>
              </w:rPr>
              <w:t>Insurance certificates and policies*</w:t>
            </w:r>
          </w:p>
        </w:tc>
        <w:tc>
          <w:tcPr>
            <w:tcW w:w="3292" w:type="dxa"/>
          </w:tcPr>
          <w:p w14:paraId="4978907A" w14:textId="025B9AE7" w:rsidR="00A97FA4" w:rsidRPr="00A348B3" w:rsidRDefault="00A348B3" w:rsidP="00A348B3">
            <w:pPr>
              <w:spacing w:line="276" w:lineRule="auto"/>
              <w:rPr>
                <w:sz w:val="21"/>
                <w:szCs w:val="21"/>
              </w:rPr>
            </w:pPr>
            <w:r w:rsidRPr="00A348B3">
              <w:rPr>
                <w:sz w:val="21"/>
                <w:szCs w:val="21"/>
              </w:rPr>
              <w:t>Indefinite</w:t>
            </w:r>
          </w:p>
        </w:tc>
        <w:tc>
          <w:tcPr>
            <w:tcW w:w="3240" w:type="dxa"/>
          </w:tcPr>
          <w:p w14:paraId="314B6EF0" w14:textId="0F5244BF" w:rsidR="00A97FA4" w:rsidRPr="00A348B3" w:rsidRDefault="00A348B3" w:rsidP="00A348B3">
            <w:pPr>
              <w:spacing w:line="276" w:lineRule="auto"/>
              <w:rPr>
                <w:sz w:val="21"/>
                <w:szCs w:val="21"/>
              </w:rPr>
            </w:pPr>
            <w:r w:rsidRPr="00A348B3">
              <w:rPr>
                <w:sz w:val="21"/>
                <w:szCs w:val="21"/>
              </w:rPr>
              <w:t>Should a claim arise</w:t>
            </w:r>
          </w:p>
        </w:tc>
      </w:tr>
      <w:tr w:rsidR="00A348B3" w14:paraId="3FBB83FC" w14:textId="77777777" w:rsidTr="00A348B3">
        <w:tc>
          <w:tcPr>
            <w:tcW w:w="3003" w:type="dxa"/>
          </w:tcPr>
          <w:p w14:paraId="311CAAC5" w14:textId="62240909" w:rsidR="00A97FA4" w:rsidRPr="00A348B3" w:rsidRDefault="00A348B3" w:rsidP="00A348B3">
            <w:pPr>
              <w:spacing w:line="276" w:lineRule="auto"/>
              <w:rPr>
                <w:sz w:val="21"/>
                <w:szCs w:val="21"/>
              </w:rPr>
            </w:pPr>
            <w:r w:rsidRPr="00A348B3">
              <w:rPr>
                <w:sz w:val="21"/>
                <w:szCs w:val="21"/>
              </w:rPr>
              <w:t>Insurance claim records</w:t>
            </w:r>
          </w:p>
        </w:tc>
        <w:tc>
          <w:tcPr>
            <w:tcW w:w="3292" w:type="dxa"/>
          </w:tcPr>
          <w:p w14:paraId="33D005AF" w14:textId="1B7B9136" w:rsidR="00A97FA4" w:rsidRPr="00A348B3" w:rsidRDefault="00A348B3" w:rsidP="00A348B3">
            <w:pPr>
              <w:spacing w:line="276" w:lineRule="auto"/>
              <w:rPr>
                <w:sz w:val="21"/>
                <w:szCs w:val="21"/>
              </w:rPr>
            </w:pPr>
            <w:r w:rsidRPr="00A348B3">
              <w:rPr>
                <w:sz w:val="21"/>
                <w:szCs w:val="21"/>
              </w:rPr>
              <w:t>Indefinite</w:t>
            </w:r>
          </w:p>
        </w:tc>
        <w:tc>
          <w:tcPr>
            <w:tcW w:w="3240" w:type="dxa"/>
          </w:tcPr>
          <w:p w14:paraId="4E76D44E" w14:textId="2959CC48" w:rsidR="00A97FA4" w:rsidRPr="00A348B3" w:rsidRDefault="001E7F4B" w:rsidP="00A348B3">
            <w:pPr>
              <w:spacing w:line="276" w:lineRule="auto"/>
              <w:rPr>
                <w:sz w:val="21"/>
                <w:szCs w:val="21"/>
              </w:rPr>
            </w:pPr>
            <w:r w:rsidRPr="00A348B3">
              <w:rPr>
                <w:sz w:val="21"/>
                <w:szCs w:val="21"/>
              </w:rPr>
              <w:t>Should</w:t>
            </w:r>
            <w:r w:rsidR="00A348B3" w:rsidRPr="00A348B3">
              <w:rPr>
                <w:sz w:val="21"/>
                <w:szCs w:val="21"/>
              </w:rPr>
              <w:t xml:space="preserve"> a claim </w:t>
            </w:r>
            <w:r w:rsidRPr="00A348B3">
              <w:rPr>
                <w:sz w:val="21"/>
                <w:szCs w:val="21"/>
              </w:rPr>
              <w:t>arise</w:t>
            </w:r>
          </w:p>
        </w:tc>
      </w:tr>
      <w:tr w:rsidR="00A348B3" w14:paraId="2D551241" w14:textId="77777777" w:rsidTr="00A348B3">
        <w:tc>
          <w:tcPr>
            <w:tcW w:w="3003" w:type="dxa"/>
          </w:tcPr>
          <w:p w14:paraId="17C3379C" w14:textId="087B183C" w:rsidR="00A97FA4" w:rsidRPr="00A348B3" w:rsidRDefault="00A348B3" w:rsidP="00A348B3">
            <w:pPr>
              <w:spacing w:line="276" w:lineRule="auto"/>
              <w:rPr>
                <w:sz w:val="21"/>
                <w:szCs w:val="21"/>
              </w:rPr>
            </w:pPr>
            <w:r w:rsidRPr="00A348B3">
              <w:rPr>
                <w:sz w:val="21"/>
                <w:szCs w:val="21"/>
              </w:rPr>
              <w:t>All inspection records</w:t>
            </w:r>
          </w:p>
        </w:tc>
        <w:tc>
          <w:tcPr>
            <w:tcW w:w="3292" w:type="dxa"/>
          </w:tcPr>
          <w:p w14:paraId="37392614" w14:textId="755D6812" w:rsidR="00A97FA4" w:rsidRPr="00A348B3" w:rsidRDefault="00A348B3" w:rsidP="00A348B3">
            <w:pPr>
              <w:spacing w:line="276" w:lineRule="auto"/>
              <w:rPr>
                <w:sz w:val="21"/>
                <w:szCs w:val="21"/>
              </w:rPr>
            </w:pPr>
            <w:r w:rsidRPr="00A348B3">
              <w:rPr>
                <w:sz w:val="21"/>
                <w:szCs w:val="21"/>
              </w:rPr>
              <w:t>Indefinite</w:t>
            </w:r>
          </w:p>
        </w:tc>
        <w:tc>
          <w:tcPr>
            <w:tcW w:w="3240" w:type="dxa"/>
          </w:tcPr>
          <w:p w14:paraId="26768EE8" w14:textId="1B6E762C" w:rsidR="00A97FA4" w:rsidRPr="00A348B3" w:rsidRDefault="00A348B3" w:rsidP="00A348B3">
            <w:pPr>
              <w:spacing w:line="276" w:lineRule="auto"/>
              <w:rPr>
                <w:sz w:val="21"/>
                <w:szCs w:val="21"/>
              </w:rPr>
            </w:pPr>
            <w:r w:rsidRPr="00A348B3">
              <w:rPr>
                <w:sz w:val="21"/>
                <w:szCs w:val="21"/>
              </w:rPr>
              <w:t>Should a claim arise</w:t>
            </w:r>
          </w:p>
        </w:tc>
      </w:tr>
      <w:tr w:rsidR="00A348B3" w14:paraId="32401239" w14:textId="77777777" w:rsidTr="00A348B3">
        <w:trPr>
          <w:trHeight w:val="260"/>
        </w:trPr>
        <w:tc>
          <w:tcPr>
            <w:tcW w:w="3003" w:type="dxa"/>
          </w:tcPr>
          <w:p w14:paraId="33AA1564" w14:textId="77B844BB" w:rsidR="00A97FA4" w:rsidRPr="00A348B3" w:rsidRDefault="00A348B3" w:rsidP="00A348B3">
            <w:pPr>
              <w:spacing w:line="276" w:lineRule="auto"/>
              <w:rPr>
                <w:sz w:val="21"/>
                <w:szCs w:val="21"/>
              </w:rPr>
            </w:pPr>
            <w:r w:rsidRPr="00A348B3">
              <w:rPr>
                <w:sz w:val="21"/>
                <w:szCs w:val="21"/>
              </w:rPr>
              <w:t>Title, deeds etc*</w:t>
            </w:r>
          </w:p>
        </w:tc>
        <w:tc>
          <w:tcPr>
            <w:tcW w:w="3292" w:type="dxa"/>
          </w:tcPr>
          <w:p w14:paraId="1F0365A3" w14:textId="7331B676" w:rsidR="00A97FA4" w:rsidRPr="00A348B3" w:rsidRDefault="00A348B3" w:rsidP="00A348B3">
            <w:pPr>
              <w:spacing w:line="276" w:lineRule="auto"/>
              <w:rPr>
                <w:sz w:val="21"/>
                <w:szCs w:val="21"/>
              </w:rPr>
            </w:pPr>
            <w:r w:rsidRPr="00A348B3">
              <w:rPr>
                <w:sz w:val="21"/>
                <w:szCs w:val="21"/>
              </w:rPr>
              <w:t>Indefinite whilst owned by council</w:t>
            </w:r>
          </w:p>
        </w:tc>
        <w:tc>
          <w:tcPr>
            <w:tcW w:w="3240" w:type="dxa"/>
          </w:tcPr>
          <w:p w14:paraId="605EDC8E" w14:textId="5531C8DF" w:rsidR="00A97FA4" w:rsidRPr="00A348B3" w:rsidRDefault="00A348B3" w:rsidP="00A348B3">
            <w:pPr>
              <w:spacing w:line="276" w:lineRule="auto"/>
              <w:rPr>
                <w:sz w:val="21"/>
                <w:szCs w:val="21"/>
              </w:rPr>
            </w:pPr>
            <w:r w:rsidRPr="00A348B3">
              <w:rPr>
                <w:sz w:val="21"/>
                <w:szCs w:val="21"/>
              </w:rPr>
              <w:t>Legal requirement</w:t>
            </w:r>
          </w:p>
        </w:tc>
      </w:tr>
      <w:tr w:rsidR="00A348B3" w14:paraId="19C3FCDD" w14:textId="77777777" w:rsidTr="00A348B3">
        <w:trPr>
          <w:trHeight w:val="260"/>
        </w:trPr>
        <w:tc>
          <w:tcPr>
            <w:tcW w:w="3003" w:type="dxa"/>
          </w:tcPr>
          <w:p w14:paraId="22E1EBAD" w14:textId="77777777" w:rsidR="00A348B3" w:rsidRDefault="00A348B3" w:rsidP="00A348B3">
            <w:pPr>
              <w:spacing w:line="276" w:lineRule="auto"/>
            </w:pPr>
          </w:p>
        </w:tc>
        <w:tc>
          <w:tcPr>
            <w:tcW w:w="3292" w:type="dxa"/>
          </w:tcPr>
          <w:p w14:paraId="501B0F35" w14:textId="77777777" w:rsidR="00A348B3" w:rsidRDefault="00A348B3" w:rsidP="00A348B3">
            <w:pPr>
              <w:spacing w:line="276" w:lineRule="auto"/>
            </w:pPr>
          </w:p>
        </w:tc>
        <w:tc>
          <w:tcPr>
            <w:tcW w:w="3240" w:type="dxa"/>
          </w:tcPr>
          <w:p w14:paraId="39234968" w14:textId="77777777" w:rsidR="00A348B3" w:rsidRDefault="00A348B3" w:rsidP="00A348B3">
            <w:pPr>
              <w:spacing w:line="276" w:lineRule="auto"/>
            </w:pPr>
          </w:p>
        </w:tc>
      </w:tr>
      <w:tr w:rsidR="00A348B3" w14:paraId="650306E1" w14:textId="77777777" w:rsidTr="00A348B3">
        <w:trPr>
          <w:trHeight w:val="260"/>
        </w:trPr>
        <w:tc>
          <w:tcPr>
            <w:tcW w:w="3003" w:type="dxa"/>
          </w:tcPr>
          <w:p w14:paraId="25378819" w14:textId="402BD262" w:rsidR="00A348B3" w:rsidRPr="00A348B3" w:rsidRDefault="00A348B3" w:rsidP="00A348B3">
            <w:pPr>
              <w:spacing w:line="276" w:lineRule="auto"/>
              <w:rPr>
                <w:b/>
              </w:rPr>
            </w:pPr>
            <w:r w:rsidRPr="00A348B3">
              <w:rPr>
                <w:b/>
              </w:rPr>
              <w:t>Other</w:t>
            </w:r>
          </w:p>
        </w:tc>
        <w:tc>
          <w:tcPr>
            <w:tcW w:w="3292" w:type="dxa"/>
          </w:tcPr>
          <w:p w14:paraId="5E6CEFFC" w14:textId="77777777" w:rsidR="00A348B3" w:rsidRDefault="00A348B3" w:rsidP="00A348B3">
            <w:pPr>
              <w:spacing w:line="276" w:lineRule="auto"/>
            </w:pPr>
          </w:p>
        </w:tc>
        <w:tc>
          <w:tcPr>
            <w:tcW w:w="3240" w:type="dxa"/>
          </w:tcPr>
          <w:p w14:paraId="143F8CA3" w14:textId="77777777" w:rsidR="00A348B3" w:rsidRDefault="00A348B3" w:rsidP="00A348B3">
            <w:pPr>
              <w:spacing w:line="276" w:lineRule="auto"/>
            </w:pPr>
          </w:p>
        </w:tc>
      </w:tr>
      <w:tr w:rsidR="00A348B3" w14:paraId="37506C73" w14:textId="77777777" w:rsidTr="00A348B3">
        <w:trPr>
          <w:trHeight w:val="323"/>
        </w:trPr>
        <w:tc>
          <w:tcPr>
            <w:tcW w:w="3003" w:type="dxa"/>
          </w:tcPr>
          <w:p w14:paraId="3A536C38" w14:textId="6233CF84" w:rsidR="00A348B3" w:rsidRPr="00A348B3" w:rsidRDefault="00A348B3" w:rsidP="00A348B3">
            <w:pPr>
              <w:spacing w:line="276" w:lineRule="auto"/>
              <w:rPr>
                <w:sz w:val="21"/>
                <w:szCs w:val="21"/>
              </w:rPr>
            </w:pPr>
            <w:r w:rsidRPr="00A348B3">
              <w:rPr>
                <w:sz w:val="21"/>
                <w:szCs w:val="21"/>
              </w:rPr>
              <w:t>Members register of interests</w:t>
            </w:r>
          </w:p>
        </w:tc>
        <w:tc>
          <w:tcPr>
            <w:tcW w:w="3292" w:type="dxa"/>
          </w:tcPr>
          <w:p w14:paraId="2D6B7A69" w14:textId="78ACDDDB" w:rsidR="00A348B3" w:rsidRPr="00A348B3" w:rsidRDefault="00A348B3" w:rsidP="00A348B3">
            <w:pPr>
              <w:spacing w:line="276" w:lineRule="auto"/>
              <w:rPr>
                <w:sz w:val="21"/>
                <w:szCs w:val="21"/>
              </w:rPr>
            </w:pPr>
            <w:r w:rsidRPr="00A348B3">
              <w:rPr>
                <w:sz w:val="21"/>
                <w:szCs w:val="21"/>
              </w:rPr>
              <w:t>Destroyed after member ceases to be a member</w:t>
            </w:r>
          </w:p>
        </w:tc>
        <w:tc>
          <w:tcPr>
            <w:tcW w:w="3240" w:type="dxa"/>
          </w:tcPr>
          <w:p w14:paraId="0F43CE5D" w14:textId="7E6F1F99" w:rsidR="00A348B3" w:rsidRPr="00A348B3" w:rsidRDefault="00A348B3" w:rsidP="00A348B3">
            <w:pPr>
              <w:spacing w:line="276" w:lineRule="auto"/>
              <w:rPr>
                <w:sz w:val="21"/>
                <w:szCs w:val="21"/>
              </w:rPr>
            </w:pPr>
            <w:r w:rsidRPr="00A348B3">
              <w:rPr>
                <w:sz w:val="21"/>
                <w:szCs w:val="21"/>
              </w:rPr>
              <w:t xml:space="preserve">Only current info </w:t>
            </w:r>
            <w:r w:rsidR="001E7F4B" w:rsidRPr="00A348B3">
              <w:rPr>
                <w:sz w:val="21"/>
                <w:szCs w:val="21"/>
              </w:rPr>
              <w:t>required</w:t>
            </w:r>
          </w:p>
        </w:tc>
      </w:tr>
      <w:tr w:rsidR="00A348B3" w14:paraId="71FD4B0C" w14:textId="77777777" w:rsidTr="00A348B3">
        <w:trPr>
          <w:trHeight w:val="260"/>
        </w:trPr>
        <w:tc>
          <w:tcPr>
            <w:tcW w:w="3003" w:type="dxa"/>
          </w:tcPr>
          <w:p w14:paraId="4E41674C" w14:textId="085E8C1C" w:rsidR="00A348B3" w:rsidRPr="00A348B3" w:rsidRDefault="00A348B3" w:rsidP="00A348B3">
            <w:pPr>
              <w:spacing w:line="276" w:lineRule="auto"/>
              <w:rPr>
                <w:sz w:val="21"/>
                <w:szCs w:val="21"/>
              </w:rPr>
            </w:pPr>
            <w:r w:rsidRPr="00A348B3">
              <w:rPr>
                <w:sz w:val="21"/>
                <w:szCs w:val="21"/>
              </w:rPr>
              <w:t>Newsletters from outside bodies</w:t>
            </w:r>
          </w:p>
        </w:tc>
        <w:tc>
          <w:tcPr>
            <w:tcW w:w="3292" w:type="dxa"/>
          </w:tcPr>
          <w:p w14:paraId="3E24BB08" w14:textId="2E31C3F9" w:rsidR="00A348B3" w:rsidRPr="00A348B3" w:rsidRDefault="00A348B3" w:rsidP="00A348B3">
            <w:pPr>
              <w:spacing w:line="276" w:lineRule="auto"/>
              <w:rPr>
                <w:sz w:val="21"/>
                <w:szCs w:val="21"/>
              </w:rPr>
            </w:pPr>
            <w:r w:rsidRPr="00A348B3">
              <w:rPr>
                <w:sz w:val="21"/>
                <w:szCs w:val="21"/>
              </w:rPr>
              <w:t>Retained as long as useful</w:t>
            </w:r>
          </w:p>
        </w:tc>
        <w:tc>
          <w:tcPr>
            <w:tcW w:w="3240" w:type="dxa"/>
          </w:tcPr>
          <w:p w14:paraId="2227F561" w14:textId="4637EAF8" w:rsidR="00A348B3" w:rsidRPr="00A348B3" w:rsidRDefault="00A348B3" w:rsidP="00A348B3">
            <w:pPr>
              <w:spacing w:line="276" w:lineRule="auto"/>
              <w:rPr>
                <w:sz w:val="21"/>
                <w:szCs w:val="21"/>
              </w:rPr>
            </w:pPr>
            <w:r w:rsidRPr="00A348B3">
              <w:rPr>
                <w:sz w:val="21"/>
                <w:szCs w:val="21"/>
              </w:rPr>
              <w:t>For reference</w:t>
            </w:r>
          </w:p>
        </w:tc>
      </w:tr>
      <w:tr w:rsidR="00A348B3" w14:paraId="3527F2BB" w14:textId="77777777" w:rsidTr="00A348B3">
        <w:trPr>
          <w:trHeight w:val="260"/>
        </w:trPr>
        <w:tc>
          <w:tcPr>
            <w:tcW w:w="3003" w:type="dxa"/>
          </w:tcPr>
          <w:p w14:paraId="6A1E11C7" w14:textId="6A3DF8D1" w:rsidR="00A348B3" w:rsidRPr="00A348B3" w:rsidRDefault="00A348B3" w:rsidP="00A348B3">
            <w:pPr>
              <w:spacing w:line="276" w:lineRule="auto"/>
              <w:rPr>
                <w:sz w:val="21"/>
                <w:szCs w:val="21"/>
              </w:rPr>
            </w:pPr>
            <w:r w:rsidRPr="00A348B3">
              <w:rPr>
                <w:sz w:val="21"/>
                <w:szCs w:val="21"/>
              </w:rPr>
              <w:t>Planning applications</w:t>
            </w:r>
          </w:p>
        </w:tc>
        <w:tc>
          <w:tcPr>
            <w:tcW w:w="3292" w:type="dxa"/>
          </w:tcPr>
          <w:p w14:paraId="1E9D00C5" w14:textId="66C7163E" w:rsidR="00A348B3" w:rsidRPr="00A348B3" w:rsidRDefault="00A348B3" w:rsidP="00A348B3">
            <w:pPr>
              <w:spacing w:line="276" w:lineRule="auto"/>
              <w:rPr>
                <w:sz w:val="21"/>
                <w:szCs w:val="21"/>
              </w:rPr>
            </w:pPr>
            <w:r w:rsidRPr="00A348B3">
              <w:rPr>
                <w:sz w:val="21"/>
                <w:szCs w:val="21"/>
              </w:rPr>
              <w:t>Not retained – available from external source</w:t>
            </w:r>
          </w:p>
        </w:tc>
        <w:tc>
          <w:tcPr>
            <w:tcW w:w="3240" w:type="dxa"/>
          </w:tcPr>
          <w:p w14:paraId="08335A9D" w14:textId="77777777" w:rsidR="00A348B3" w:rsidRPr="00A348B3" w:rsidRDefault="00A348B3" w:rsidP="00A348B3">
            <w:pPr>
              <w:spacing w:line="276" w:lineRule="auto"/>
              <w:rPr>
                <w:sz w:val="21"/>
                <w:szCs w:val="21"/>
              </w:rPr>
            </w:pPr>
          </w:p>
        </w:tc>
      </w:tr>
      <w:tr w:rsidR="00A348B3" w14:paraId="561AEE46" w14:textId="77777777" w:rsidTr="00A348B3">
        <w:trPr>
          <w:trHeight w:val="351"/>
        </w:trPr>
        <w:tc>
          <w:tcPr>
            <w:tcW w:w="3003" w:type="dxa"/>
          </w:tcPr>
          <w:p w14:paraId="5897C487" w14:textId="7EAD3AA3" w:rsidR="00A348B3" w:rsidRPr="00A348B3" w:rsidRDefault="00A348B3" w:rsidP="00A348B3">
            <w:pPr>
              <w:spacing w:line="276" w:lineRule="auto"/>
              <w:rPr>
                <w:sz w:val="21"/>
                <w:szCs w:val="21"/>
              </w:rPr>
            </w:pPr>
            <w:r w:rsidRPr="00A348B3">
              <w:rPr>
                <w:sz w:val="21"/>
                <w:szCs w:val="21"/>
              </w:rPr>
              <w:t xml:space="preserve">Council newsletters </w:t>
            </w:r>
          </w:p>
        </w:tc>
        <w:tc>
          <w:tcPr>
            <w:tcW w:w="3292" w:type="dxa"/>
          </w:tcPr>
          <w:p w14:paraId="515B4BA7" w14:textId="21FE4CF3" w:rsidR="00A348B3" w:rsidRPr="00A348B3" w:rsidRDefault="001E7F4B" w:rsidP="00A348B3">
            <w:pPr>
              <w:spacing w:line="276" w:lineRule="auto"/>
              <w:rPr>
                <w:sz w:val="21"/>
                <w:szCs w:val="21"/>
              </w:rPr>
            </w:pPr>
            <w:r w:rsidRPr="00A348B3">
              <w:rPr>
                <w:sz w:val="21"/>
                <w:szCs w:val="21"/>
              </w:rPr>
              <w:t>Indefinite</w:t>
            </w:r>
          </w:p>
        </w:tc>
        <w:tc>
          <w:tcPr>
            <w:tcW w:w="3240" w:type="dxa"/>
          </w:tcPr>
          <w:p w14:paraId="367232FD" w14:textId="23A4359F" w:rsidR="00A348B3" w:rsidRPr="00A348B3" w:rsidRDefault="00A348B3" w:rsidP="00A348B3">
            <w:pPr>
              <w:spacing w:line="276" w:lineRule="auto"/>
              <w:rPr>
                <w:sz w:val="21"/>
                <w:szCs w:val="21"/>
              </w:rPr>
            </w:pPr>
            <w:r w:rsidRPr="00A348B3">
              <w:rPr>
                <w:sz w:val="21"/>
                <w:szCs w:val="21"/>
              </w:rPr>
              <w:t>For reference</w:t>
            </w:r>
          </w:p>
        </w:tc>
      </w:tr>
    </w:tbl>
    <w:p w14:paraId="1B7596D9" w14:textId="07395393" w:rsidR="00B74B76" w:rsidRPr="0018171E" w:rsidRDefault="00B74B76" w:rsidP="00A348B3">
      <w:pPr>
        <w:spacing w:line="276" w:lineRule="auto"/>
      </w:pPr>
    </w:p>
    <w:sectPr w:rsidR="00B74B76" w:rsidRPr="0018171E" w:rsidSect="00D40A0B">
      <w:pgSz w:w="11900" w:h="16840"/>
      <w:pgMar w:top="71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56D"/>
    <w:multiLevelType w:val="hybridMultilevel"/>
    <w:tmpl w:val="4B78C140"/>
    <w:lvl w:ilvl="0" w:tplc="0B0E8602">
      <w:start w:val="8"/>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679E"/>
    <w:multiLevelType w:val="hybridMultilevel"/>
    <w:tmpl w:val="E1948D9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AC67D6D"/>
    <w:multiLevelType w:val="hybridMultilevel"/>
    <w:tmpl w:val="6EE0F582"/>
    <w:lvl w:ilvl="0" w:tplc="0B0E8602">
      <w:start w:val="8"/>
      <w:numFmt w:val="bullet"/>
      <w:lvlText w:val="•"/>
      <w:lvlJc w:val="left"/>
      <w:pPr>
        <w:ind w:left="900" w:hanging="360"/>
      </w:pPr>
      <w:rPr>
        <w:rFonts w:ascii="Times New Roman" w:eastAsia="Times New Roman"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94E0136"/>
    <w:multiLevelType w:val="hybridMultilevel"/>
    <w:tmpl w:val="FC5CDE12"/>
    <w:lvl w:ilvl="0" w:tplc="BFAA96DC">
      <w:start w:val="1"/>
      <w:numFmt w:val="bullet"/>
      <w:lvlText w:val=""/>
      <w:lvlJc w:val="left"/>
      <w:pPr>
        <w:ind w:left="900" w:hanging="360"/>
      </w:pPr>
      <w:rPr>
        <w:rFonts w:ascii="Symbol" w:eastAsiaTheme="minorHAnsi" w:hAnsi="Symbol" w:cstheme="minorBidi"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F0954EB"/>
    <w:multiLevelType w:val="hybridMultilevel"/>
    <w:tmpl w:val="F1EED29A"/>
    <w:lvl w:ilvl="0" w:tplc="0B0E8602">
      <w:start w:val="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 w15:restartNumberingAfterBreak="0">
    <w:nsid w:val="61B06967"/>
    <w:multiLevelType w:val="hybridMultilevel"/>
    <w:tmpl w:val="2D9873F8"/>
    <w:lvl w:ilvl="0" w:tplc="73FAB5C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E16417"/>
    <w:multiLevelType w:val="hybridMultilevel"/>
    <w:tmpl w:val="34B8FE6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B76"/>
    <w:rsid w:val="0018171E"/>
    <w:rsid w:val="001E7F4B"/>
    <w:rsid w:val="00417476"/>
    <w:rsid w:val="00513E4A"/>
    <w:rsid w:val="00516D09"/>
    <w:rsid w:val="007646BF"/>
    <w:rsid w:val="008C3183"/>
    <w:rsid w:val="00982137"/>
    <w:rsid w:val="009A104E"/>
    <w:rsid w:val="009C45CE"/>
    <w:rsid w:val="009E3DEE"/>
    <w:rsid w:val="00A348B3"/>
    <w:rsid w:val="00A427EF"/>
    <w:rsid w:val="00A67196"/>
    <w:rsid w:val="00A96074"/>
    <w:rsid w:val="00A97FA4"/>
    <w:rsid w:val="00B239ED"/>
    <w:rsid w:val="00B74B76"/>
    <w:rsid w:val="00C10058"/>
    <w:rsid w:val="00D40A0B"/>
    <w:rsid w:val="00D853E5"/>
    <w:rsid w:val="00DB3666"/>
    <w:rsid w:val="00EA2B03"/>
    <w:rsid w:val="00EB00B3"/>
    <w:rsid w:val="00EB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AFF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71E"/>
    <w:pPr>
      <w:keepNext/>
      <w:keepLines/>
      <w:numPr>
        <w:numId w:val="2"/>
      </w:numPr>
      <w:spacing w:before="240"/>
      <w:ind w:left="540" w:hanging="540"/>
      <w:outlineLvl w:val="0"/>
    </w:pPr>
    <w:rPr>
      <w:rFonts w:asciiTheme="majorHAnsi" w:eastAsia="Times New Roman" w:hAnsiTheme="majorHAnsi" w:cstheme="majorBidi"/>
      <w:b/>
      <w:color w:val="2F5496" w:themeColor="accent1" w:themeShade="BF"/>
      <w:sz w:val="28"/>
      <w:szCs w:val="28"/>
      <w:lang w:eastAsia="en-GB"/>
    </w:rPr>
  </w:style>
  <w:style w:type="paragraph" w:styleId="Heading2">
    <w:name w:val="heading 2"/>
    <w:basedOn w:val="Normal"/>
    <w:next w:val="Normal"/>
    <w:link w:val="Heading2Char"/>
    <w:uiPriority w:val="9"/>
    <w:unhideWhenUsed/>
    <w:qFormat/>
    <w:rsid w:val="00A427EF"/>
    <w:pPr>
      <w:spacing w:line="276" w:lineRule="auto"/>
      <w:ind w:left="630" w:hanging="360"/>
      <w:jc w:val="both"/>
      <w:outlineLvl w:val="1"/>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1E"/>
    <w:rPr>
      <w:rFonts w:asciiTheme="majorHAnsi" w:eastAsia="Times New Roman" w:hAnsiTheme="majorHAnsi" w:cstheme="majorBidi"/>
      <w:b/>
      <w:color w:val="2F5496" w:themeColor="accent1" w:themeShade="BF"/>
      <w:sz w:val="28"/>
      <w:szCs w:val="28"/>
      <w:lang w:eastAsia="en-GB"/>
    </w:rPr>
  </w:style>
  <w:style w:type="paragraph" w:styleId="Subtitle">
    <w:name w:val="Subtitle"/>
    <w:basedOn w:val="Normal"/>
    <w:next w:val="Normal"/>
    <w:link w:val="SubtitleChar"/>
    <w:uiPriority w:val="11"/>
    <w:qFormat/>
    <w:rsid w:val="00B74B76"/>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74B76"/>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B74B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B76"/>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semiHidden/>
    <w:unhideWhenUsed/>
    <w:rsid w:val="00417476"/>
    <w:rPr>
      <w:rFonts w:ascii="Times New Roman" w:hAnsi="Times New Roman" w:cs="Times New Roman"/>
    </w:rPr>
  </w:style>
  <w:style w:type="character" w:customStyle="1" w:styleId="DocumentMapChar">
    <w:name w:val="Document Map Char"/>
    <w:basedOn w:val="DefaultParagraphFont"/>
    <w:link w:val="DocumentMap"/>
    <w:uiPriority w:val="99"/>
    <w:semiHidden/>
    <w:rsid w:val="00417476"/>
    <w:rPr>
      <w:rFonts w:ascii="Times New Roman" w:hAnsi="Times New Roman" w:cs="Times New Roman"/>
    </w:rPr>
  </w:style>
  <w:style w:type="character" w:customStyle="1" w:styleId="Heading2Char">
    <w:name w:val="Heading 2 Char"/>
    <w:basedOn w:val="DefaultParagraphFont"/>
    <w:link w:val="Heading2"/>
    <w:uiPriority w:val="9"/>
    <w:rsid w:val="00A427EF"/>
    <w:rPr>
      <w:rFonts w:eastAsia="Times New Roman" w:cs="Times New Roman"/>
      <w:lang w:eastAsia="en-GB"/>
    </w:rPr>
  </w:style>
  <w:style w:type="paragraph" w:styleId="ListParagraph">
    <w:name w:val="List Paragraph"/>
    <w:basedOn w:val="Normal"/>
    <w:uiPriority w:val="34"/>
    <w:qFormat/>
    <w:rsid w:val="00D853E5"/>
    <w:pPr>
      <w:ind w:left="720"/>
      <w:contextualSpacing/>
    </w:pPr>
  </w:style>
  <w:style w:type="table" w:styleId="TableGrid">
    <w:name w:val="Table Grid"/>
    <w:basedOn w:val="TableNormal"/>
    <w:uiPriority w:val="39"/>
    <w:rsid w:val="00C1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0244">
      <w:bodyDiv w:val="1"/>
      <w:marLeft w:val="0"/>
      <w:marRight w:val="0"/>
      <w:marTop w:val="0"/>
      <w:marBottom w:val="0"/>
      <w:divBdr>
        <w:top w:val="none" w:sz="0" w:space="0" w:color="auto"/>
        <w:left w:val="none" w:sz="0" w:space="0" w:color="auto"/>
        <w:bottom w:val="none" w:sz="0" w:space="0" w:color="auto"/>
        <w:right w:val="none" w:sz="0" w:space="0" w:color="auto"/>
      </w:divBdr>
    </w:div>
    <w:div w:id="265160317">
      <w:bodyDiv w:val="1"/>
      <w:marLeft w:val="0"/>
      <w:marRight w:val="0"/>
      <w:marTop w:val="0"/>
      <w:marBottom w:val="0"/>
      <w:divBdr>
        <w:top w:val="none" w:sz="0" w:space="0" w:color="auto"/>
        <w:left w:val="none" w:sz="0" w:space="0" w:color="auto"/>
        <w:bottom w:val="none" w:sz="0" w:space="0" w:color="auto"/>
        <w:right w:val="none" w:sz="0" w:space="0" w:color="auto"/>
      </w:divBdr>
    </w:div>
    <w:div w:id="991526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632CD6-B926-4441-AC10-A3264CB4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691</Words>
  <Characters>3942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Scope of the policy </vt:lpstr>
      <vt:lpstr>Responsibilities </vt:lpstr>
      <vt:lpstr>Retention Schedule</vt:lpstr>
      <vt:lpstr>Record Management table  : All held electronically</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8</cp:revision>
  <dcterms:created xsi:type="dcterms:W3CDTF">2017-09-27T09:39:00Z</dcterms:created>
  <dcterms:modified xsi:type="dcterms:W3CDTF">2021-11-24T16:51:00Z</dcterms:modified>
</cp:coreProperties>
</file>