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A1" w:rsidRPr="00F72891" w:rsidRDefault="009746A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F72891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Hawthorn Parish Council</w:t>
      </w:r>
    </w:p>
    <w:p w:rsidR="009746A1" w:rsidRPr="009746A1" w:rsidRDefault="009746A1" w:rsidP="006C2EA8">
      <w:pPr>
        <w:shd w:val="clear" w:color="auto" w:fill="FFFFFF"/>
        <w:spacing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F72891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Donations / </w:t>
      </w:r>
      <w:r w:rsidRPr="009746A1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Grants Policy</w:t>
      </w:r>
    </w:p>
    <w:p w:rsidR="00FC69F2" w:rsidRDefault="00FC69F2" w:rsidP="006C2EA8">
      <w:pPr>
        <w:pStyle w:val="Heading1"/>
        <w:spacing w:before="0" w:beforeAutospacing="0" w:after="0" w:afterAutospacing="0"/>
        <w:jc w:val="both"/>
      </w:pPr>
      <w:r w:rsidRPr="00FC69F2">
        <w:t>Policy Statement</w:t>
      </w:r>
    </w:p>
    <w:p w:rsidR="0094595C" w:rsidRPr="0094595C" w:rsidRDefault="0094595C" w:rsidP="0094595C">
      <w:pPr>
        <w:spacing w:after="0"/>
        <w:rPr>
          <w:sz w:val="16"/>
          <w:szCs w:val="16"/>
        </w:rPr>
      </w:pPr>
    </w:p>
    <w:p w:rsidR="00F72891" w:rsidRPr="0094595C" w:rsidRDefault="00F72891" w:rsidP="0094595C">
      <w:pPr>
        <w:shd w:val="clear" w:color="auto" w:fill="FFFFFF"/>
        <w:spacing w:after="100" w:afterAutospacing="1" w:line="360" w:lineRule="auto"/>
        <w:ind w:left="426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Hawthorn Parish </w:t>
      </w:r>
      <w:r w:rsidR="0094595C"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Council </w:t>
      </w:r>
      <w:r w:rsidR="0094595C" w:rsidRPr="009746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aims</w:t>
      </w:r>
      <w:r w:rsidRPr="009746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improve the quality of life in </w:t>
      </w:r>
      <w:r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Hawthorn</w:t>
      </w:r>
      <w:r w:rsidRPr="009746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through encouraging an active, healthy and safe community, vibrant </w:t>
      </w:r>
      <w:r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community </w:t>
      </w:r>
      <w:r w:rsidRPr="009746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centre and attractive environmen</w:t>
      </w:r>
      <w:r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 managed in a sustainable way.</w:t>
      </w:r>
      <w:r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C69F2"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As such we </w:t>
      </w:r>
      <w:r w:rsidR="0094595C"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are </w:t>
      </w:r>
      <w:r w:rsidR="0094595C" w:rsidRPr="009746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committed</w:t>
      </w:r>
      <w:r w:rsidRPr="009746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supporting and strengthening </w:t>
      </w:r>
      <w:r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networks and </w:t>
      </w:r>
      <w:r w:rsidRPr="009746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community groups that help to make a positive difference to </w:t>
      </w:r>
      <w:r w:rsidR="0094595C" w:rsidRPr="009459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Hawthorn.</w:t>
      </w:r>
    </w:p>
    <w:p w:rsidR="00FC69F2" w:rsidRDefault="00FC69F2" w:rsidP="006C2EA8">
      <w:pPr>
        <w:pStyle w:val="Heading1"/>
        <w:jc w:val="both"/>
      </w:pPr>
      <w:r>
        <w:t>Policy and procedure</w:t>
      </w:r>
      <w:bookmarkStart w:id="0" w:name="_GoBack"/>
      <w:bookmarkEnd w:id="0"/>
    </w:p>
    <w:p w:rsidR="009746A1" w:rsidRPr="00FC69F2" w:rsidRDefault="009746A1" w:rsidP="006C2EA8">
      <w:pPr>
        <w:pStyle w:val="Heading2"/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 w:rsidRPr="00FC69F2">
        <w:rPr>
          <w:rFonts w:ascii="Arial" w:hAnsi="Arial" w:cs="Arial"/>
          <w:b w:val="0"/>
          <w:sz w:val="22"/>
          <w:szCs w:val="22"/>
        </w:rPr>
        <w:t xml:space="preserve">At the discretion of the Council, grants are awarded to community organisations which demonstrate a clear need for financial support and must have a specific benefit to residents of </w:t>
      </w:r>
      <w:r w:rsidR="00F72891" w:rsidRPr="00FC69F2">
        <w:rPr>
          <w:rFonts w:ascii="Arial" w:hAnsi="Arial" w:cs="Arial"/>
          <w:b w:val="0"/>
          <w:sz w:val="22"/>
          <w:szCs w:val="22"/>
        </w:rPr>
        <w:t>Hawthorn and comply with the council’s vision as below.</w:t>
      </w:r>
    </w:p>
    <w:p w:rsidR="009746A1" w:rsidRPr="00FC69F2" w:rsidRDefault="009746A1" w:rsidP="006C2EA8">
      <w:pPr>
        <w:pStyle w:val="Heading2"/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 w:rsidRPr="00FC69F2">
        <w:rPr>
          <w:rFonts w:ascii="Arial" w:hAnsi="Arial" w:cs="Arial"/>
          <w:b w:val="0"/>
          <w:sz w:val="22"/>
          <w:szCs w:val="22"/>
        </w:rPr>
        <w:t xml:space="preserve">The organisation applying for a grant must be </w:t>
      </w:r>
      <w:r w:rsidR="00F72891" w:rsidRPr="00FC69F2">
        <w:rPr>
          <w:rFonts w:ascii="Arial" w:hAnsi="Arial" w:cs="Arial"/>
          <w:b w:val="0"/>
          <w:sz w:val="22"/>
          <w:szCs w:val="22"/>
        </w:rPr>
        <w:t>‘</w:t>
      </w:r>
      <w:r w:rsidRPr="00FC69F2">
        <w:rPr>
          <w:rFonts w:ascii="Arial" w:hAnsi="Arial" w:cs="Arial"/>
          <w:b w:val="0"/>
          <w:sz w:val="22"/>
          <w:szCs w:val="22"/>
        </w:rPr>
        <w:t>not for profit</w:t>
      </w:r>
      <w:r w:rsidR="00F72891" w:rsidRPr="00FC69F2">
        <w:rPr>
          <w:rFonts w:ascii="Arial" w:hAnsi="Arial" w:cs="Arial"/>
          <w:b w:val="0"/>
          <w:sz w:val="22"/>
          <w:szCs w:val="22"/>
        </w:rPr>
        <w:t xml:space="preserve">’ </w:t>
      </w:r>
      <w:r w:rsidRPr="00FC69F2">
        <w:rPr>
          <w:rFonts w:ascii="Arial" w:hAnsi="Arial" w:cs="Arial"/>
          <w:b w:val="0"/>
          <w:sz w:val="22"/>
          <w:szCs w:val="22"/>
        </w:rPr>
        <w:t>or charitable. Grants will not be made to individuals and would not normally exceed 50% of the cost of the project or activity.</w:t>
      </w:r>
    </w:p>
    <w:p w:rsidR="009746A1" w:rsidRPr="00FC69F2" w:rsidRDefault="009746A1" w:rsidP="006C2EA8">
      <w:pPr>
        <w:pStyle w:val="Heading2"/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 w:rsidRPr="00FC69F2">
        <w:rPr>
          <w:rFonts w:ascii="Arial" w:hAnsi="Arial" w:cs="Arial"/>
          <w:b w:val="0"/>
          <w:sz w:val="22"/>
          <w:szCs w:val="22"/>
        </w:rPr>
        <w:t>Grants will not be made retrospectively and only one application for a grant will be considered from each organisation in any one financial year (April to March).</w:t>
      </w:r>
    </w:p>
    <w:p w:rsidR="006C2EA8" w:rsidRDefault="009746A1" w:rsidP="006C2EA8">
      <w:pPr>
        <w:pStyle w:val="Heading2"/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 w:rsidRPr="00FC69F2">
        <w:rPr>
          <w:rFonts w:ascii="Arial" w:hAnsi="Arial" w:cs="Arial"/>
          <w:b w:val="0"/>
          <w:sz w:val="22"/>
          <w:szCs w:val="22"/>
        </w:rPr>
        <w:t xml:space="preserve">The </w:t>
      </w:r>
      <w:r w:rsidR="0094595C" w:rsidRPr="00FC69F2">
        <w:rPr>
          <w:rFonts w:ascii="Arial" w:hAnsi="Arial" w:cs="Arial"/>
          <w:b w:val="0"/>
          <w:sz w:val="22"/>
          <w:szCs w:val="22"/>
        </w:rPr>
        <w:t>Parish Council</w:t>
      </w:r>
      <w:r w:rsidRPr="00FC69F2">
        <w:rPr>
          <w:rFonts w:ascii="Arial" w:hAnsi="Arial" w:cs="Arial"/>
          <w:b w:val="0"/>
          <w:sz w:val="22"/>
          <w:szCs w:val="22"/>
        </w:rPr>
        <w:t xml:space="preserve"> will expect to be informed of requests for grants exceeding £500 by September of the financial year prior to the funds being required in order that budget provision can be considered. </w:t>
      </w:r>
    </w:p>
    <w:p w:rsidR="009746A1" w:rsidRPr="00FC69F2" w:rsidRDefault="009746A1" w:rsidP="006C2EA8">
      <w:pPr>
        <w:pStyle w:val="Heading2"/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 w:rsidRPr="00FC69F2">
        <w:rPr>
          <w:rFonts w:ascii="Arial" w:hAnsi="Arial" w:cs="Arial"/>
          <w:b w:val="0"/>
          <w:sz w:val="22"/>
          <w:szCs w:val="22"/>
        </w:rPr>
        <w:t>Where an organisation requests a commitment of funds over a period of years an explanation of the reasons for medium term funding is required. The commitment to funding would not normally exceed four years. The Council may seek a meeting with the applicant to explore what the organisation is applying for and trying to achieve.</w:t>
      </w:r>
    </w:p>
    <w:p w:rsidR="009746A1" w:rsidRPr="00FC69F2" w:rsidRDefault="006C2EA8" w:rsidP="006C2EA8">
      <w:pPr>
        <w:pStyle w:val="Heading2"/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Organisations in receipt of a grant may be required to submit a report outlin</w:t>
      </w:r>
      <w:r w:rsidR="0094595C">
        <w:rPr>
          <w:rFonts w:ascii="Arial" w:hAnsi="Arial" w:cs="Arial"/>
          <w:b w:val="0"/>
          <w:sz w:val="22"/>
          <w:szCs w:val="22"/>
        </w:rPr>
        <w:t>in</w:t>
      </w:r>
      <w:r>
        <w:rPr>
          <w:rFonts w:ascii="Arial" w:hAnsi="Arial" w:cs="Arial"/>
          <w:b w:val="0"/>
          <w:sz w:val="22"/>
          <w:szCs w:val="22"/>
        </w:rPr>
        <w:t>g how the money has been spent</w:t>
      </w:r>
    </w:p>
    <w:p w:rsidR="009746A1" w:rsidRDefault="006C2EA8" w:rsidP="006C2EA8">
      <w:pPr>
        <w:pStyle w:val="Heading2"/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94595C">
        <w:rPr>
          <w:rFonts w:ascii="Arial" w:hAnsi="Arial" w:cs="Arial"/>
          <w:b w:val="0"/>
          <w:sz w:val="22"/>
          <w:szCs w:val="22"/>
        </w:rPr>
        <w:t xml:space="preserve">Parish </w:t>
      </w:r>
      <w:r w:rsidR="0094595C" w:rsidRPr="00FC69F2">
        <w:rPr>
          <w:rFonts w:ascii="Arial" w:hAnsi="Arial" w:cs="Arial"/>
          <w:b w:val="0"/>
          <w:sz w:val="22"/>
          <w:szCs w:val="22"/>
        </w:rPr>
        <w:t>Council</w:t>
      </w:r>
      <w:r w:rsidR="009746A1" w:rsidRPr="00FC69F2">
        <w:rPr>
          <w:rFonts w:ascii="Arial" w:hAnsi="Arial" w:cs="Arial"/>
          <w:b w:val="0"/>
          <w:sz w:val="22"/>
          <w:szCs w:val="22"/>
        </w:rPr>
        <w:t xml:space="preserve"> must be credited in any publicity arising as a result of the award of a grant.</w:t>
      </w:r>
    </w:p>
    <w:p w:rsidR="0094595C" w:rsidRDefault="0094595C" w:rsidP="0094595C">
      <w:pPr>
        <w:spacing w:after="0" w:line="240" w:lineRule="auto"/>
      </w:pPr>
    </w:p>
    <w:p w:rsidR="009746A1" w:rsidRPr="009746A1" w:rsidRDefault="009746A1" w:rsidP="006C2EA8">
      <w:pPr>
        <w:pStyle w:val="Heading1"/>
        <w:jc w:val="both"/>
      </w:pPr>
      <w:r w:rsidRPr="009746A1">
        <w:rPr>
          <w:rFonts w:ascii="Arial" w:hAnsi="Arial" w:cs="Arial"/>
          <w:sz w:val="22"/>
          <w:szCs w:val="22"/>
        </w:rPr>
        <w:t> </w:t>
      </w:r>
      <w:r w:rsidRPr="009746A1">
        <w:t>Process</w:t>
      </w:r>
    </w:p>
    <w:p w:rsidR="009746A1" w:rsidRPr="006C2EA8" w:rsidRDefault="009746A1" w:rsidP="006C2EA8">
      <w:pPr>
        <w:pStyle w:val="Heading2"/>
        <w:tabs>
          <w:tab w:val="left" w:pos="1134"/>
        </w:tabs>
        <w:spacing w:line="360" w:lineRule="auto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 w:rsidRPr="006C2EA8">
        <w:rPr>
          <w:rFonts w:ascii="Arial" w:hAnsi="Arial" w:cs="Arial"/>
          <w:b w:val="0"/>
          <w:sz w:val="22"/>
          <w:szCs w:val="22"/>
        </w:rPr>
        <w:t>The Grants budget will be set annually as part of the general budget setting process.</w:t>
      </w:r>
    </w:p>
    <w:p w:rsidR="009746A1" w:rsidRPr="006C2EA8" w:rsidRDefault="009746A1" w:rsidP="006C2EA8">
      <w:pPr>
        <w:pStyle w:val="Heading2"/>
        <w:tabs>
          <w:tab w:val="left" w:pos="1134"/>
        </w:tabs>
        <w:spacing w:line="360" w:lineRule="auto"/>
        <w:ind w:left="709" w:hanging="283"/>
        <w:jc w:val="both"/>
        <w:rPr>
          <w:rFonts w:ascii="Arial" w:hAnsi="Arial" w:cs="Arial"/>
          <w:b w:val="0"/>
          <w:sz w:val="22"/>
          <w:szCs w:val="22"/>
        </w:rPr>
      </w:pPr>
      <w:r w:rsidRPr="006C2EA8">
        <w:rPr>
          <w:rFonts w:ascii="Arial" w:hAnsi="Arial" w:cs="Arial"/>
          <w:b w:val="0"/>
          <w:sz w:val="22"/>
          <w:szCs w:val="22"/>
        </w:rPr>
        <w:t>Subject to funds being available, applications will be invited throughout the year.</w:t>
      </w:r>
    </w:p>
    <w:p w:rsidR="009746A1" w:rsidRPr="006C2EA8" w:rsidRDefault="009746A1" w:rsidP="006C2EA8">
      <w:pPr>
        <w:pStyle w:val="Heading2"/>
        <w:tabs>
          <w:tab w:val="left" w:pos="1134"/>
        </w:tabs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 w:rsidRPr="006C2EA8">
        <w:rPr>
          <w:rFonts w:ascii="Arial" w:hAnsi="Arial" w:cs="Arial"/>
          <w:b w:val="0"/>
          <w:sz w:val="22"/>
          <w:szCs w:val="22"/>
        </w:rPr>
        <w:t xml:space="preserve">Applicants will be required to complete an application form and return it to the </w:t>
      </w:r>
      <w:r w:rsidR="006C2EA8" w:rsidRPr="006C2EA8">
        <w:rPr>
          <w:rFonts w:ascii="Arial" w:hAnsi="Arial" w:cs="Arial"/>
          <w:b w:val="0"/>
          <w:sz w:val="22"/>
          <w:szCs w:val="22"/>
        </w:rPr>
        <w:t>Parish Clerk</w:t>
      </w:r>
    </w:p>
    <w:p w:rsidR="009746A1" w:rsidRPr="006C2EA8" w:rsidRDefault="009746A1" w:rsidP="006C2EA8">
      <w:pPr>
        <w:pStyle w:val="Heading2"/>
        <w:tabs>
          <w:tab w:val="left" w:pos="1134"/>
        </w:tabs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 w:rsidRPr="006C2EA8">
        <w:rPr>
          <w:rFonts w:ascii="Arial" w:hAnsi="Arial" w:cs="Arial"/>
          <w:b w:val="0"/>
          <w:sz w:val="22"/>
          <w:szCs w:val="22"/>
        </w:rPr>
        <w:t>Applicants will need to provide details of:  their aims and purpose; project or activity; proportion/number of beneficiaries living in the electoral area; and demonstrate a clear need for funding.</w:t>
      </w:r>
    </w:p>
    <w:p w:rsidR="009746A1" w:rsidRPr="006C2EA8" w:rsidRDefault="009746A1" w:rsidP="006C2EA8">
      <w:pPr>
        <w:pStyle w:val="Heading2"/>
        <w:tabs>
          <w:tab w:val="left" w:pos="1134"/>
        </w:tabs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 w:rsidRPr="006C2EA8">
        <w:rPr>
          <w:rFonts w:ascii="Arial" w:hAnsi="Arial" w:cs="Arial"/>
          <w:b w:val="0"/>
          <w:sz w:val="22"/>
          <w:szCs w:val="22"/>
        </w:rPr>
        <w:t xml:space="preserve">Organisations will be required to provide a copy of their </w:t>
      </w:r>
      <w:r w:rsidR="006C2EA8" w:rsidRPr="006C2EA8">
        <w:rPr>
          <w:rFonts w:ascii="Arial" w:hAnsi="Arial" w:cs="Arial"/>
          <w:b w:val="0"/>
          <w:sz w:val="22"/>
          <w:szCs w:val="22"/>
        </w:rPr>
        <w:t>constitution or identify the aims and objectives of their organisation</w:t>
      </w:r>
    </w:p>
    <w:p w:rsidR="009D54DE" w:rsidRPr="0094595C" w:rsidRDefault="009746A1" w:rsidP="0094595C">
      <w:pPr>
        <w:pStyle w:val="Heading2"/>
        <w:tabs>
          <w:tab w:val="left" w:pos="1134"/>
        </w:tabs>
        <w:spacing w:line="360" w:lineRule="auto"/>
        <w:ind w:left="1134" w:hanging="708"/>
        <w:jc w:val="both"/>
        <w:rPr>
          <w:rFonts w:ascii="Arial" w:hAnsi="Arial" w:cs="Arial"/>
          <w:b w:val="0"/>
          <w:sz w:val="22"/>
          <w:szCs w:val="22"/>
        </w:rPr>
      </w:pPr>
      <w:r w:rsidRPr="006C2EA8">
        <w:rPr>
          <w:rFonts w:ascii="Arial" w:hAnsi="Arial" w:cs="Arial"/>
          <w:b w:val="0"/>
          <w:sz w:val="22"/>
          <w:szCs w:val="22"/>
        </w:rPr>
        <w:lastRenderedPageBreak/>
        <w:t xml:space="preserve">All applicants will be contacted within two weeks of the </w:t>
      </w:r>
      <w:r w:rsidR="0094595C" w:rsidRPr="006C2EA8">
        <w:rPr>
          <w:rFonts w:ascii="Arial" w:hAnsi="Arial" w:cs="Arial"/>
          <w:b w:val="0"/>
          <w:sz w:val="22"/>
          <w:szCs w:val="22"/>
        </w:rPr>
        <w:t>Council’</w:t>
      </w:r>
      <w:r w:rsidR="006C2EA8" w:rsidRPr="006C2EA8">
        <w:rPr>
          <w:rFonts w:ascii="Arial" w:hAnsi="Arial" w:cs="Arial"/>
          <w:b w:val="0"/>
          <w:sz w:val="22"/>
          <w:szCs w:val="22"/>
        </w:rPr>
        <w:t xml:space="preserve"> </w:t>
      </w:r>
      <w:r w:rsidR="0094595C" w:rsidRPr="006C2EA8">
        <w:rPr>
          <w:rFonts w:ascii="Arial" w:hAnsi="Arial" w:cs="Arial"/>
          <w:b w:val="0"/>
          <w:sz w:val="22"/>
          <w:szCs w:val="22"/>
        </w:rPr>
        <w:t>decision</w:t>
      </w:r>
    </w:p>
    <w:sectPr w:rsidR="009D54DE" w:rsidRPr="0094595C" w:rsidSect="0094595C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374F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DF"/>
    <w:rsid w:val="000E77DF"/>
    <w:rsid w:val="006C2EA8"/>
    <w:rsid w:val="0094595C"/>
    <w:rsid w:val="009746A1"/>
    <w:rsid w:val="009D54DE"/>
    <w:rsid w:val="00F72891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D8C22-2619-4475-A40E-E0988ED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9F2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46A1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746A1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F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9F2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46A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46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4</cp:revision>
  <dcterms:created xsi:type="dcterms:W3CDTF">2015-03-20T11:12:00Z</dcterms:created>
  <dcterms:modified xsi:type="dcterms:W3CDTF">2015-03-20T14:10:00Z</dcterms:modified>
</cp:coreProperties>
</file>