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24B65" w14:textId="77777777" w:rsidR="00513E4A" w:rsidRDefault="00513E4A" w:rsidP="00A427EF">
      <w:pPr>
        <w:spacing w:line="276" w:lineRule="auto"/>
      </w:pPr>
    </w:p>
    <w:p w14:paraId="14D53836" w14:textId="057870A3" w:rsidR="00B74B76" w:rsidRPr="00417476" w:rsidRDefault="00B74B76" w:rsidP="00A427EF">
      <w:pPr>
        <w:pStyle w:val="Title"/>
        <w:spacing w:line="276" w:lineRule="auto"/>
        <w:jc w:val="center"/>
        <w:rPr>
          <w:rFonts w:asciiTheme="minorHAnsi" w:hAnsiTheme="minorHAnsi"/>
          <w:b/>
          <w:sz w:val="32"/>
          <w:szCs w:val="32"/>
        </w:rPr>
      </w:pPr>
      <w:r w:rsidRPr="00B74B76">
        <w:rPr>
          <w:rFonts w:asciiTheme="minorHAnsi" w:hAnsiTheme="minorHAnsi"/>
          <w:b/>
          <w:sz w:val="32"/>
          <w:szCs w:val="32"/>
        </w:rPr>
        <w:t>Hawthorn Parish Council</w:t>
      </w:r>
    </w:p>
    <w:p w14:paraId="7885C4C6" w14:textId="77777777" w:rsidR="00417476" w:rsidRDefault="00417476" w:rsidP="00A427EF">
      <w:pPr>
        <w:pStyle w:val="Subtitle"/>
        <w:spacing w:line="276" w:lineRule="auto"/>
        <w:jc w:val="center"/>
        <w:rPr>
          <w:b/>
          <w:sz w:val="28"/>
          <w:szCs w:val="28"/>
        </w:rPr>
      </w:pPr>
    </w:p>
    <w:p w14:paraId="0ED5510E" w14:textId="3EDADC89" w:rsidR="00417476" w:rsidRPr="00417476" w:rsidRDefault="00B74B76" w:rsidP="00A427EF">
      <w:pPr>
        <w:pStyle w:val="Subtitle"/>
        <w:spacing w:line="276" w:lineRule="auto"/>
        <w:jc w:val="center"/>
        <w:rPr>
          <w:b/>
          <w:sz w:val="28"/>
          <w:szCs w:val="28"/>
        </w:rPr>
      </w:pPr>
      <w:r w:rsidRPr="00B74B76">
        <w:rPr>
          <w:b/>
          <w:sz w:val="28"/>
          <w:szCs w:val="28"/>
        </w:rPr>
        <w:t>Data Protection Policy</w:t>
      </w:r>
    </w:p>
    <w:p w14:paraId="289348D9" w14:textId="355E809A" w:rsidR="00417476" w:rsidRDefault="00417476" w:rsidP="00A427EF">
      <w:pPr>
        <w:spacing w:line="276" w:lineRule="auto"/>
        <w:jc w:val="center"/>
        <w:rPr>
          <w:i/>
        </w:rPr>
      </w:pPr>
      <w:r w:rsidRPr="00417476">
        <w:rPr>
          <w:i/>
        </w:rPr>
        <w:t>Approved September 2017</w:t>
      </w:r>
    </w:p>
    <w:p w14:paraId="6D4B504E" w14:textId="77777777" w:rsidR="00417476" w:rsidRPr="00417476" w:rsidRDefault="00417476" w:rsidP="00A427EF">
      <w:pPr>
        <w:spacing w:line="276" w:lineRule="auto"/>
        <w:jc w:val="center"/>
        <w:rPr>
          <w:i/>
        </w:rPr>
      </w:pPr>
    </w:p>
    <w:p w14:paraId="40BB54FA" w14:textId="77777777" w:rsidR="00B74B76" w:rsidRPr="00B74B76" w:rsidRDefault="00B74B76" w:rsidP="00A427EF">
      <w:pPr>
        <w:pStyle w:val="Heading1"/>
        <w:spacing w:line="276" w:lineRule="auto"/>
      </w:pPr>
      <w:r w:rsidRPr="00B74B76">
        <w:t xml:space="preserve">1. Introduction </w:t>
      </w:r>
    </w:p>
    <w:p w14:paraId="6DB7E238" w14:textId="77777777" w:rsidR="00B74B76" w:rsidRDefault="00B74B76" w:rsidP="00A427EF">
      <w:pPr>
        <w:spacing w:line="276" w:lineRule="auto"/>
        <w:ind w:left="720" w:hanging="450"/>
        <w:jc w:val="both"/>
        <w:rPr>
          <w:rFonts w:eastAsia="Times New Roman" w:cs="Times New Roman"/>
          <w:lang w:eastAsia="en-GB"/>
        </w:rPr>
      </w:pPr>
      <w:r w:rsidRPr="00B74B76">
        <w:rPr>
          <w:rFonts w:ascii="Times New Roman" w:eastAsia="Times New Roman" w:hAnsi="Times New Roman" w:cs="Times New Roman"/>
          <w:lang w:eastAsia="en-GB"/>
        </w:rPr>
        <w:t xml:space="preserve">1.1 </w:t>
      </w:r>
      <w:r w:rsidRPr="00B74B76">
        <w:rPr>
          <w:rFonts w:eastAsia="Times New Roman" w:cs="Times New Roman"/>
          <w:lang w:eastAsia="en-GB"/>
        </w:rPr>
        <w:t xml:space="preserve">An essential activity within the Council is the requirement to gather and process information about its employees and people in the community in order to operate effectively. This will be done in accordance with the Data Protection Act 1998 (the Act), and other related government legislation. </w:t>
      </w:r>
    </w:p>
    <w:p w14:paraId="426E71A9" w14:textId="77777777" w:rsidR="00B74B76" w:rsidRDefault="00B74B76" w:rsidP="00A427EF">
      <w:pPr>
        <w:spacing w:line="276" w:lineRule="auto"/>
        <w:ind w:left="720" w:hanging="450"/>
        <w:jc w:val="both"/>
        <w:rPr>
          <w:rFonts w:eastAsia="Times New Roman" w:cs="Times New Roman"/>
          <w:lang w:eastAsia="en-GB"/>
        </w:rPr>
      </w:pPr>
    </w:p>
    <w:p w14:paraId="220B28DA" w14:textId="38C2F26A" w:rsidR="00B74B7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1.2 The Data Protection Act 1998 regulates the way in which certain information about employees and citizens is held and used. </w:t>
      </w:r>
      <w:r w:rsidR="00417476">
        <w:rPr>
          <w:rFonts w:eastAsia="Times New Roman" w:cs="Times New Roman"/>
          <w:lang w:eastAsia="en-GB"/>
        </w:rPr>
        <w:t>Hawthorn Parish</w:t>
      </w:r>
      <w:r w:rsidRPr="00B74B76">
        <w:rPr>
          <w:rFonts w:eastAsia="Times New Roman" w:cs="Times New Roman"/>
          <w:lang w:eastAsia="en-GB"/>
        </w:rPr>
        <w:t xml:space="preserve"> Council considers that many of the principles in the Act represent good practice, hence the need to comply with the Act. </w:t>
      </w:r>
    </w:p>
    <w:p w14:paraId="212AFF79" w14:textId="77777777" w:rsidR="00B74B76" w:rsidRDefault="00B74B76" w:rsidP="00A427EF">
      <w:pPr>
        <w:spacing w:line="276" w:lineRule="auto"/>
        <w:ind w:left="720" w:hanging="450"/>
        <w:jc w:val="both"/>
        <w:rPr>
          <w:rFonts w:eastAsia="Times New Roman" w:cs="Times New Roman"/>
          <w:lang w:eastAsia="en-GB"/>
        </w:rPr>
      </w:pPr>
    </w:p>
    <w:p w14:paraId="09979B5A" w14:textId="77777777" w:rsidR="00B74B7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1.3 The implementation and enforcement of this policy in association with the terms and conditions of employment is intended to protect the employee, colleagues, members of the public and the Council. </w:t>
      </w:r>
    </w:p>
    <w:p w14:paraId="182F8FBC" w14:textId="77777777" w:rsidR="00B74B76" w:rsidRDefault="00B74B76" w:rsidP="00A427EF">
      <w:pPr>
        <w:spacing w:line="276" w:lineRule="auto"/>
        <w:ind w:left="720" w:hanging="450"/>
        <w:jc w:val="both"/>
        <w:rPr>
          <w:rFonts w:eastAsia="Times New Roman" w:cs="Times New Roman"/>
          <w:lang w:eastAsia="en-GB"/>
        </w:rPr>
      </w:pPr>
    </w:p>
    <w:p w14:paraId="54A04C42" w14:textId="49ABF7EE" w:rsidR="00B74B7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1.4 This policy has been formally adopted by the </w:t>
      </w:r>
      <w:r w:rsidR="00417476">
        <w:rPr>
          <w:rFonts w:eastAsia="Times New Roman" w:cs="Times New Roman"/>
          <w:lang w:eastAsia="en-GB"/>
        </w:rPr>
        <w:t>Hawthorn Parish</w:t>
      </w:r>
      <w:r w:rsidRPr="00B74B76">
        <w:rPr>
          <w:rFonts w:eastAsia="Times New Roman" w:cs="Times New Roman"/>
          <w:lang w:eastAsia="en-GB"/>
        </w:rPr>
        <w:t xml:space="preserve"> Council and applies to all employees, and those acting on the Council's behalf. </w:t>
      </w:r>
    </w:p>
    <w:p w14:paraId="249A546C" w14:textId="77777777" w:rsidR="00B74B76" w:rsidRPr="009C45CE" w:rsidRDefault="00B74B76" w:rsidP="00A427EF">
      <w:pPr>
        <w:pStyle w:val="Heading1"/>
        <w:spacing w:line="276" w:lineRule="auto"/>
      </w:pPr>
      <w:r w:rsidRPr="009C45CE">
        <w:t xml:space="preserve">2. Employee Information </w:t>
      </w:r>
    </w:p>
    <w:p w14:paraId="7D54A6AF" w14:textId="77777777" w:rsidR="0041747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2.1 </w:t>
      </w:r>
      <w:r w:rsidR="00417476">
        <w:rPr>
          <w:rFonts w:eastAsia="Times New Roman" w:cs="Times New Roman"/>
          <w:lang w:eastAsia="en-GB"/>
        </w:rPr>
        <w:t>Hawthorn Parish</w:t>
      </w:r>
      <w:r w:rsidRPr="00B74B76">
        <w:rPr>
          <w:rFonts w:eastAsia="Times New Roman" w:cs="Times New Roman"/>
          <w:lang w:eastAsia="en-GB"/>
        </w:rPr>
        <w:t xml:space="preserve"> Council will need to keep information for purposes connected with an employee’s employment, including recruitment and termination information. This information will be kept throughout the period of employment and for as long as is necessary following the termination of employment. </w:t>
      </w:r>
    </w:p>
    <w:p w14:paraId="0CC70232" w14:textId="77777777" w:rsidR="009C45CE" w:rsidRDefault="009C45CE" w:rsidP="00A427EF">
      <w:pPr>
        <w:spacing w:line="276" w:lineRule="auto"/>
        <w:ind w:left="720" w:hanging="450"/>
        <w:jc w:val="both"/>
        <w:rPr>
          <w:rFonts w:eastAsia="Times New Roman" w:cs="Times New Roman"/>
          <w:lang w:eastAsia="en-GB"/>
        </w:rPr>
      </w:pPr>
    </w:p>
    <w:p w14:paraId="0B9CA6C4" w14:textId="77777777" w:rsidR="0041747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2.2 These records may include: </w:t>
      </w:r>
      <w:r w:rsidRPr="00B74B76">
        <w:rPr>
          <w:rFonts w:eastAsia="Times New Roman" w:cs="Times New Roman"/>
          <w:lang w:eastAsia="en-GB"/>
        </w:rPr>
        <w:sym w:font="Symbol" w:char="F0D8"/>
      </w:r>
      <w:r w:rsidRPr="00B74B76">
        <w:rPr>
          <w:rFonts w:eastAsia="Times New Roman" w:cs="Times New Roman"/>
          <w:lang w:eastAsia="en-GB"/>
        </w:rPr>
        <w:t xml:space="preserve"> Information gathered about an employee and any references obtained during recruitment </w:t>
      </w:r>
      <w:r w:rsidRPr="00B74B76">
        <w:rPr>
          <w:rFonts w:eastAsia="Times New Roman" w:cs="Times New Roman"/>
          <w:lang w:eastAsia="en-GB"/>
        </w:rPr>
        <w:sym w:font="Symbol" w:char="F0D8"/>
      </w:r>
      <w:r w:rsidRPr="00B74B76">
        <w:rPr>
          <w:rFonts w:eastAsia="Times New Roman" w:cs="Times New Roman"/>
          <w:lang w:eastAsia="en-GB"/>
        </w:rPr>
        <w:t xml:space="preserve"> Details of terms of employment </w:t>
      </w:r>
      <w:r w:rsidRPr="00B74B76">
        <w:rPr>
          <w:rFonts w:eastAsia="Times New Roman" w:cs="Times New Roman"/>
          <w:lang w:eastAsia="en-GB"/>
        </w:rPr>
        <w:sym w:font="Symbol" w:char="F0D8"/>
      </w:r>
      <w:r w:rsidRPr="00B74B76">
        <w:rPr>
          <w:rFonts w:eastAsia="Times New Roman" w:cs="Times New Roman"/>
          <w:lang w:eastAsia="en-GB"/>
        </w:rPr>
        <w:t xml:space="preserve"> Payroll, tax and National Insurance information </w:t>
      </w:r>
      <w:r w:rsidRPr="00B74B76">
        <w:rPr>
          <w:rFonts w:eastAsia="Times New Roman" w:cs="Times New Roman"/>
          <w:lang w:eastAsia="en-GB"/>
        </w:rPr>
        <w:sym w:font="Symbol" w:char="F0D8"/>
      </w:r>
      <w:r w:rsidRPr="00B74B76">
        <w:rPr>
          <w:rFonts w:eastAsia="Times New Roman" w:cs="Times New Roman"/>
          <w:lang w:eastAsia="en-GB"/>
        </w:rPr>
        <w:t xml:space="preserve"> Performance information </w:t>
      </w:r>
      <w:r w:rsidRPr="00B74B76">
        <w:rPr>
          <w:rFonts w:eastAsia="Times New Roman" w:cs="Times New Roman"/>
          <w:lang w:eastAsia="en-GB"/>
        </w:rPr>
        <w:sym w:font="Symbol" w:char="F0D8"/>
      </w:r>
      <w:r w:rsidRPr="00B74B76">
        <w:rPr>
          <w:rFonts w:eastAsia="Times New Roman" w:cs="Times New Roman"/>
          <w:lang w:eastAsia="en-GB"/>
        </w:rPr>
        <w:t xml:space="preserve"> Details of grade and job duties </w:t>
      </w:r>
      <w:r w:rsidRPr="00B74B76">
        <w:rPr>
          <w:rFonts w:eastAsia="Times New Roman" w:cs="Times New Roman"/>
          <w:lang w:eastAsia="en-GB"/>
        </w:rPr>
        <w:sym w:font="Symbol" w:char="F0D8"/>
      </w:r>
      <w:r w:rsidRPr="00B74B76">
        <w:rPr>
          <w:rFonts w:eastAsia="Times New Roman" w:cs="Times New Roman"/>
          <w:lang w:eastAsia="en-GB"/>
        </w:rPr>
        <w:t xml:space="preserve"> Health records </w:t>
      </w:r>
      <w:r w:rsidRPr="00B74B76">
        <w:rPr>
          <w:rFonts w:eastAsia="Times New Roman" w:cs="Times New Roman"/>
          <w:lang w:eastAsia="en-GB"/>
        </w:rPr>
        <w:sym w:font="Symbol" w:char="F0D8"/>
      </w:r>
      <w:r w:rsidRPr="00B74B76">
        <w:rPr>
          <w:rFonts w:eastAsia="Times New Roman" w:cs="Times New Roman"/>
          <w:lang w:eastAsia="en-GB"/>
        </w:rPr>
        <w:t xml:space="preserve"> Absence records, including holiday records and </w:t>
      </w:r>
      <w:proofErr w:type="spellStart"/>
      <w:r w:rsidRPr="00B74B76">
        <w:rPr>
          <w:rFonts w:eastAsia="Times New Roman" w:cs="Times New Roman"/>
          <w:lang w:eastAsia="en-GB"/>
        </w:rPr>
        <w:t>self certification</w:t>
      </w:r>
      <w:proofErr w:type="spellEnd"/>
      <w:r w:rsidRPr="00B74B76">
        <w:rPr>
          <w:rFonts w:eastAsia="Times New Roman" w:cs="Times New Roman"/>
          <w:lang w:eastAsia="en-GB"/>
        </w:rPr>
        <w:t xml:space="preserve"> forms </w:t>
      </w:r>
      <w:r w:rsidRPr="00B74B76">
        <w:rPr>
          <w:rFonts w:eastAsia="Times New Roman" w:cs="Times New Roman"/>
          <w:lang w:eastAsia="en-GB"/>
        </w:rPr>
        <w:sym w:font="Symbol" w:char="F0D8"/>
      </w:r>
      <w:r w:rsidRPr="00B74B76">
        <w:rPr>
          <w:rFonts w:eastAsia="Times New Roman" w:cs="Times New Roman"/>
          <w:lang w:eastAsia="en-GB"/>
        </w:rPr>
        <w:t xml:space="preserve"> Details of any disciplinary investigations and proceedings </w:t>
      </w:r>
      <w:r w:rsidRPr="00B74B76">
        <w:rPr>
          <w:rFonts w:eastAsia="Times New Roman" w:cs="Times New Roman"/>
          <w:lang w:eastAsia="en-GB"/>
        </w:rPr>
        <w:sym w:font="Symbol" w:char="F0D8"/>
      </w:r>
      <w:r w:rsidRPr="00B74B76">
        <w:rPr>
          <w:rFonts w:eastAsia="Times New Roman" w:cs="Times New Roman"/>
          <w:lang w:eastAsia="en-GB"/>
        </w:rPr>
        <w:t xml:space="preserve"> Training records </w:t>
      </w:r>
      <w:r w:rsidRPr="00B74B76">
        <w:rPr>
          <w:rFonts w:eastAsia="Times New Roman" w:cs="Times New Roman"/>
          <w:lang w:eastAsia="en-GB"/>
        </w:rPr>
        <w:sym w:font="Symbol" w:char="F0D8"/>
      </w:r>
      <w:r w:rsidRPr="00B74B76">
        <w:rPr>
          <w:rFonts w:eastAsia="Times New Roman" w:cs="Times New Roman"/>
          <w:lang w:eastAsia="en-GB"/>
        </w:rPr>
        <w:t xml:space="preserve"> Contact names and addresses </w:t>
      </w:r>
      <w:r w:rsidRPr="00B74B76">
        <w:rPr>
          <w:rFonts w:eastAsia="Times New Roman" w:cs="Times New Roman"/>
          <w:lang w:eastAsia="en-GB"/>
        </w:rPr>
        <w:sym w:font="Symbol" w:char="F0D8"/>
      </w:r>
      <w:r w:rsidRPr="00B74B76">
        <w:rPr>
          <w:rFonts w:eastAsia="Times New Roman" w:cs="Times New Roman"/>
          <w:lang w:eastAsia="en-GB"/>
        </w:rPr>
        <w:t xml:space="preserve"> Correspondence with the organisation and other information provided to the organisation. </w:t>
      </w:r>
    </w:p>
    <w:p w14:paraId="65532F0A" w14:textId="77777777" w:rsidR="009C45CE" w:rsidRDefault="009C45CE" w:rsidP="00A427EF">
      <w:pPr>
        <w:spacing w:line="276" w:lineRule="auto"/>
        <w:ind w:left="720" w:hanging="450"/>
        <w:jc w:val="both"/>
        <w:rPr>
          <w:rFonts w:eastAsia="Times New Roman" w:cs="Times New Roman"/>
          <w:lang w:eastAsia="en-GB"/>
        </w:rPr>
      </w:pPr>
    </w:p>
    <w:p w14:paraId="5859D15A" w14:textId="77777777" w:rsidR="0041747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lastRenderedPageBreak/>
        <w:t xml:space="preserve">2.3 The Council believes these uses are consistent with our employment relationship and with the principles of the Act. </w:t>
      </w:r>
    </w:p>
    <w:p w14:paraId="43407AB5" w14:textId="77777777" w:rsidR="009C45CE" w:rsidRDefault="009C45CE" w:rsidP="00A427EF">
      <w:pPr>
        <w:spacing w:line="276" w:lineRule="auto"/>
        <w:ind w:left="720" w:hanging="450"/>
        <w:jc w:val="both"/>
        <w:rPr>
          <w:rFonts w:eastAsia="Times New Roman" w:cs="Times New Roman"/>
          <w:lang w:eastAsia="en-GB"/>
        </w:rPr>
      </w:pPr>
    </w:p>
    <w:p w14:paraId="7DB25D9D" w14:textId="1069FBF7" w:rsidR="0041747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2.4 Any information held within the Council is kept in the strictest confidence. In addition, the Council operates a Confidential Reporting Policy which supports our aim that no employee should feel reluctant, for fear of </w:t>
      </w:r>
      <w:proofErr w:type="gramStart"/>
      <w:r w:rsidR="009C45CE">
        <w:rPr>
          <w:rFonts w:eastAsia="Times New Roman" w:cs="Times New Roman"/>
          <w:lang w:eastAsia="en-GB"/>
        </w:rPr>
        <w:t xml:space="preserve">council’s </w:t>
      </w:r>
      <w:r w:rsidRPr="00B74B76">
        <w:rPr>
          <w:rFonts w:eastAsia="Times New Roman" w:cs="Times New Roman"/>
          <w:lang w:eastAsia="en-GB"/>
        </w:rPr>
        <w:t xml:space="preserve"> response</w:t>
      </w:r>
      <w:proofErr w:type="gramEnd"/>
      <w:r w:rsidRPr="00B74B76">
        <w:rPr>
          <w:rFonts w:eastAsia="Times New Roman" w:cs="Times New Roman"/>
          <w:lang w:eastAsia="en-GB"/>
        </w:rPr>
        <w:t xml:space="preserve">, to give information about any wrongdoing within the organisation. </w:t>
      </w:r>
    </w:p>
    <w:p w14:paraId="1BB0570F" w14:textId="77777777" w:rsidR="009C45CE" w:rsidRDefault="009C45CE" w:rsidP="00A427EF">
      <w:pPr>
        <w:spacing w:line="276" w:lineRule="auto"/>
        <w:ind w:left="720" w:hanging="450"/>
        <w:jc w:val="both"/>
        <w:rPr>
          <w:rFonts w:eastAsia="Times New Roman" w:cs="Times New Roman"/>
          <w:lang w:eastAsia="en-GB"/>
        </w:rPr>
      </w:pPr>
    </w:p>
    <w:p w14:paraId="4CF3DA38" w14:textId="77777777" w:rsidR="009C45CE"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2.5 </w:t>
      </w:r>
      <w:proofErr w:type="gramStart"/>
      <w:r w:rsidRPr="00B74B76">
        <w:rPr>
          <w:rFonts w:eastAsia="Times New Roman" w:cs="Times New Roman"/>
          <w:lang w:eastAsia="en-GB"/>
        </w:rPr>
        <w:t>The</w:t>
      </w:r>
      <w:r w:rsidR="00417476">
        <w:rPr>
          <w:rFonts w:eastAsia="Times New Roman" w:cs="Times New Roman"/>
          <w:lang w:eastAsia="en-GB"/>
        </w:rPr>
        <w:t xml:space="preserve"> </w:t>
      </w:r>
      <w:r w:rsidRPr="00B74B76">
        <w:rPr>
          <w:rFonts w:eastAsia="Times New Roman" w:cs="Times New Roman"/>
          <w:lang w:eastAsia="en-GB"/>
        </w:rPr>
        <w:t xml:space="preserve"> Council</w:t>
      </w:r>
      <w:proofErr w:type="gramEnd"/>
      <w:r w:rsidRPr="00B74B76">
        <w:rPr>
          <w:rFonts w:eastAsia="Times New Roman" w:cs="Times New Roman"/>
          <w:lang w:eastAsia="en-GB"/>
        </w:rPr>
        <w:t xml:space="preserve"> will ensure that information is not kept for longer than is necessary, and will only retain the minimum amount of information that it requires to carry out its functions and the provision of services, whilst adhering to any legal or statutory requirements. Documents and information will be stored and disposed of in line with the Council’s Document Retention and Disposal Policy. </w:t>
      </w:r>
    </w:p>
    <w:p w14:paraId="30D23EFB" w14:textId="77777777" w:rsidR="009C45CE" w:rsidRDefault="009C45CE" w:rsidP="00A427EF">
      <w:pPr>
        <w:spacing w:line="276" w:lineRule="auto"/>
        <w:jc w:val="both"/>
        <w:rPr>
          <w:rFonts w:eastAsia="Times New Roman" w:cs="Times New Roman"/>
          <w:lang w:eastAsia="en-GB"/>
        </w:rPr>
      </w:pPr>
    </w:p>
    <w:p w14:paraId="5708A41A" w14:textId="77777777" w:rsidR="009C45CE" w:rsidRDefault="00B74B76" w:rsidP="00A427EF">
      <w:pPr>
        <w:pStyle w:val="Heading1"/>
        <w:spacing w:line="276" w:lineRule="auto"/>
      </w:pPr>
      <w:r w:rsidRPr="00B74B76">
        <w:t xml:space="preserve">3. Aims and Scope of this Policy </w:t>
      </w:r>
    </w:p>
    <w:p w14:paraId="157B00C0" w14:textId="77777777" w:rsidR="00DB366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3.1 This policy is intended to: </w:t>
      </w:r>
      <w:r w:rsidRPr="00B74B76">
        <w:rPr>
          <w:rFonts w:eastAsia="Times New Roman" w:cs="Times New Roman"/>
          <w:lang w:eastAsia="en-GB"/>
        </w:rPr>
        <w:sym w:font="Symbol" w:char="F0D8"/>
      </w:r>
      <w:r w:rsidRPr="00B74B76">
        <w:rPr>
          <w:rFonts w:eastAsia="Times New Roman" w:cs="Times New Roman"/>
          <w:lang w:eastAsia="en-GB"/>
        </w:rPr>
        <w:t xml:space="preserve"> </w:t>
      </w:r>
    </w:p>
    <w:p w14:paraId="4BA08FC3" w14:textId="77777777" w:rsidR="00D853E5" w:rsidRPr="00D853E5" w:rsidRDefault="00B74B76" w:rsidP="00D853E5">
      <w:pPr>
        <w:pStyle w:val="ListParagraph"/>
        <w:numPr>
          <w:ilvl w:val="0"/>
          <w:numId w:val="1"/>
        </w:numPr>
        <w:spacing w:line="276" w:lineRule="auto"/>
        <w:jc w:val="both"/>
        <w:rPr>
          <w:rFonts w:eastAsia="Times New Roman" w:cs="Times New Roman"/>
          <w:lang w:eastAsia="en-GB"/>
        </w:rPr>
      </w:pPr>
      <w:bookmarkStart w:id="0" w:name="_GoBack"/>
      <w:r w:rsidRPr="00D853E5">
        <w:rPr>
          <w:rFonts w:eastAsia="Times New Roman" w:cs="Times New Roman"/>
          <w:lang w:eastAsia="en-GB"/>
        </w:rPr>
        <w:t>Ensure everyone is aware of their responsibility regardin</w:t>
      </w:r>
      <w:r w:rsidR="00D853E5" w:rsidRPr="00D853E5">
        <w:rPr>
          <w:rFonts w:eastAsia="Times New Roman" w:cs="Times New Roman"/>
          <w:lang w:eastAsia="en-GB"/>
        </w:rPr>
        <w:t>g the Data Protection Act 1998.</w:t>
      </w:r>
    </w:p>
    <w:p w14:paraId="54AD4B26" w14:textId="7CBFC760" w:rsidR="00D853E5" w:rsidRPr="00D853E5" w:rsidRDefault="00B74B76" w:rsidP="00D853E5">
      <w:pPr>
        <w:pStyle w:val="ListParagraph"/>
        <w:numPr>
          <w:ilvl w:val="0"/>
          <w:numId w:val="1"/>
        </w:numPr>
        <w:spacing w:line="276" w:lineRule="auto"/>
        <w:jc w:val="both"/>
        <w:rPr>
          <w:rFonts w:eastAsia="Times New Roman" w:cs="Times New Roman"/>
          <w:lang w:eastAsia="en-GB"/>
        </w:rPr>
      </w:pPr>
      <w:r w:rsidRPr="00D853E5">
        <w:rPr>
          <w:rFonts w:eastAsia="Times New Roman" w:cs="Times New Roman"/>
          <w:lang w:eastAsia="en-GB"/>
        </w:rPr>
        <w:t xml:space="preserve">Sets out the basic guidelines for employees. </w:t>
      </w:r>
    </w:p>
    <w:p w14:paraId="6450B053" w14:textId="0F7411F8" w:rsidR="00D853E5" w:rsidRPr="00D853E5" w:rsidRDefault="00B74B76" w:rsidP="00D853E5">
      <w:pPr>
        <w:pStyle w:val="ListParagraph"/>
        <w:numPr>
          <w:ilvl w:val="0"/>
          <w:numId w:val="1"/>
        </w:numPr>
        <w:spacing w:line="276" w:lineRule="auto"/>
        <w:jc w:val="both"/>
        <w:rPr>
          <w:rFonts w:eastAsia="Times New Roman" w:cs="Times New Roman"/>
          <w:lang w:eastAsia="en-GB"/>
        </w:rPr>
      </w:pPr>
      <w:r w:rsidRPr="00D853E5">
        <w:rPr>
          <w:rFonts w:eastAsia="Times New Roman" w:cs="Times New Roman"/>
          <w:lang w:eastAsia="en-GB"/>
        </w:rPr>
        <w:t xml:space="preserve">Provide a list of definitions to assist in the understanding of the Act. </w:t>
      </w:r>
    </w:p>
    <w:p w14:paraId="02916499" w14:textId="06894323" w:rsidR="009C45CE" w:rsidRPr="00D853E5" w:rsidRDefault="00B74B76" w:rsidP="00D853E5">
      <w:pPr>
        <w:pStyle w:val="ListParagraph"/>
        <w:numPr>
          <w:ilvl w:val="0"/>
          <w:numId w:val="1"/>
        </w:numPr>
        <w:spacing w:line="276" w:lineRule="auto"/>
        <w:jc w:val="both"/>
        <w:rPr>
          <w:rFonts w:eastAsia="Times New Roman" w:cs="Times New Roman"/>
          <w:lang w:eastAsia="en-GB"/>
        </w:rPr>
      </w:pPr>
      <w:r w:rsidRPr="00D853E5">
        <w:rPr>
          <w:rFonts w:eastAsia="Times New Roman" w:cs="Times New Roman"/>
          <w:lang w:eastAsia="en-GB"/>
        </w:rPr>
        <w:t xml:space="preserve">Provide information on the types of employee information held by the Council. </w:t>
      </w:r>
    </w:p>
    <w:bookmarkEnd w:id="0"/>
    <w:p w14:paraId="358398E9" w14:textId="77777777" w:rsidR="009C45CE" w:rsidRDefault="009C45CE" w:rsidP="00A427EF">
      <w:pPr>
        <w:spacing w:line="276" w:lineRule="auto"/>
        <w:jc w:val="both"/>
        <w:rPr>
          <w:rFonts w:eastAsia="Times New Roman" w:cs="Times New Roman"/>
          <w:lang w:eastAsia="en-GB"/>
        </w:rPr>
      </w:pPr>
    </w:p>
    <w:p w14:paraId="148DE6DF" w14:textId="77777777" w:rsidR="009C45CE" w:rsidRDefault="00B74B76" w:rsidP="00A427EF">
      <w:pPr>
        <w:pStyle w:val="Heading1"/>
        <w:spacing w:line="276" w:lineRule="auto"/>
      </w:pPr>
      <w:r w:rsidRPr="00B74B76">
        <w:t xml:space="preserve">4. Guidelines and Principles </w:t>
      </w:r>
    </w:p>
    <w:p w14:paraId="52E270B6" w14:textId="77777777" w:rsidR="009C45CE" w:rsidRDefault="00B74B76" w:rsidP="00A427EF">
      <w:pPr>
        <w:spacing w:line="276" w:lineRule="auto"/>
        <w:ind w:left="810" w:hanging="360"/>
        <w:jc w:val="both"/>
        <w:rPr>
          <w:rFonts w:eastAsia="Times New Roman" w:cs="Times New Roman"/>
          <w:lang w:eastAsia="en-GB"/>
        </w:rPr>
      </w:pPr>
      <w:r w:rsidRPr="00B74B76">
        <w:rPr>
          <w:rFonts w:eastAsia="Times New Roman" w:cs="Times New Roman"/>
          <w:lang w:eastAsia="en-GB"/>
        </w:rPr>
        <w:t xml:space="preserve">4.1 </w:t>
      </w:r>
      <w:proofErr w:type="gramStart"/>
      <w:r w:rsidRPr="00B74B76">
        <w:rPr>
          <w:rFonts w:eastAsia="Times New Roman" w:cs="Times New Roman"/>
          <w:lang w:eastAsia="en-GB"/>
        </w:rPr>
        <w:t>Non adherence</w:t>
      </w:r>
      <w:proofErr w:type="gramEnd"/>
      <w:r w:rsidRPr="00B74B76">
        <w:rPr>
          <w:rFonts w:eastAsia="Times New Roman" w:cs="Times New Roman"/>
          <w:lang w:eastAsia="en-GB"/>
        </w:rPr>
        <w:t xml:space="preserve"> or disregard to any of the points below will be seen as a breach of this policy and the disciplinary procedure will be invoked which could result in your dismissal. </w:t>
      </w:r>
    </w:p>
    <w:p w14:paraId="3FB8C614" w14:textId="77777777" w:rsidR="009C45CE" w:rsidRDefault="009C45CE" w:rsidP="00A427EF">
      <w:pPr>
        <w:spacing w:line="276" w:lineRule="auto"/>
        <w:jc w:val="both"/>
        <w:rPr>
          <w:rFonts w:eastAsia="Times New Roman" w:cs="Times New Roman"/>
          <w:lang w:eastAsia="en-GB"/>
        </w:rPr>
      </w:pPr>
    </w:p>
    <w:p w14:paraId="2E93C8FB" w14:textId="77777777" w:rsidR="009C45CE" w:rsidRDefault="00B74B76" w:rsidP="00A427EF">
      <w:pPr>
        <w:spacing w:line="276" w:lineRule="auto"/>
        <w:ind w:left="720" w:hanging="360"/>
        <w:jc w:val="both"/>
        <w:rPr>
          <w:rFonts w:eastAsia="Times New Roman" w:cs="Times New Roman"/>
          <w:lang w:eastAsia="en-GB"/>
        </w:rPr>
      </w:pPr>
      <w:r w:rsidRPr="00B74B76">
        <w:rPr>
          <w:rFonts w:eastAsia="Times New Roman" w:cs="Times New Roman"/>
          <w:lang w:eastAsia="en-GB"/>
        </w:rPr>
        <w:t xml:space="preserve">4.2 To ensure compliance with the Data Protection Act 1998, the Council will: </w:t>
      </w:r>
    </w:p>
    <w:p w14:paraId="5AE02757"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1. Acknowledge the rights of individuals to whom personal data relates, and ensure that these rights may be exercised in accordance with the Act; </w:t>
      </w:r>
    </w:p>
    <w:p w14:paraId="3F88E504" w14:textId="77777777" w:rsidR="009C45CE" w:rsidRDefault="009C45CE" w:rsidP="00A427EF">
      <w:pPr>
        <w:ind w:left="1080" w:hanging="270"/>
        <w:jc w:val="both"/>
        <w:rPr>
          <w:rFonts w:eastAsia="Times New Roman" w:cs="Times New Roman"/>
          <w:lang w:eastAsia="en-GB"/>
        </w:rPr>
      </w:pPr>
    </w:p>
    <w:p w14:paraId="3AB080B5"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2. Ensure that both the collection and use of personal data is done fairly and lawfully; </w:t>
      </w:r>
    </w:p>
    <w:p w14:paraId="01C6AA71" w14:textId="77777777" w:rsidR="009C45CE" w:rsidRDefault="009C45CE" w:rsidP="00A427EF">
      <w:pPr>
        <w:ind w:left="1080" w:hanging="270"/>
        <w:jc w:val="both"/>
        <w:rPr>
          <w:rFonts w:eastAsia="Times New Roman" w:cs="Times New Roman"/>
          <w:lang w:eastAsia="en-GB"/>
        </w:rPr>
      </w:pPr>
    </w:p>
    <w:p w14:paraId="4AADCE26"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3. Ensure that personal data will only be obtained and processed for the purposes specified; 4. Collect and process personal data on a need to know basis, ensuring that such data is fit for the purpose, is not excessive, and is disposed of at a time appropriate to its purpose;</w:t>
      </w:r>
    </w:p>
    <w:p w14:paraId="3D855850" w14:textId="77777777" w:rsidR="009C45CE" w:rsidRDefault="009C45CE" w:rsidP="00A427EF">
      <w:pPr>
        <w:ind w:left="1080" w:hanging="270"/>
        <w:jc w:val="both"/>
        <w:rPr>
          <w:rFonts w:eastAsia="Times New Roman" w:cs="Times New Roman"/>
          <w:lang w:eastAsia="en-GB"/>
        </w:rPr>
      </w:pPr>
    </w:p>
    <w:p w14:paraId="583BBB2A"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 5. Ensure that adequate steps are taken to ensure the accuracy and currency of data; </w:t>
      </w:r>
    </w:p>
    <w:p w14:paraId="3F99D5CC" w14:textId="77777777" w:rsidR="009C45CE" w:rsidRDefault="009C45CE" w:rsidP="00A427EF">
      <w:pPr>
        <w:ind w:left="1080" w:hanging="270"/>
        <w:jc w:val="both"/>
        <w:rPr>
          <w:rFonts w:eastAsia="Times New Roman" w:cs="Times New Roman"/>
          <w:lang w:eastAsia="en-GB"/>
        </w:rPr>
      </w:pPr>
    </w:p>
    <w:p w14:paraId="2C69A0E9"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6. Ensure that for all personal data, appropriate security measures are taken, both technically and organisationally, to protect against damage, loss or abuse; </w:t>
      </w:r>
    </w:p>
    <w:p w14:paraId="0BABD0B3" w14:textId="77777777" w:rsidR="009C45CE" w:rsidRDefault="009C45CE" w:rsidP="00A427EF">
      <w:pPr>
        <w:ind w:left="1080" w:hanging="270"/>
        <w:jc w:val="both"/>
        <w:rPr>
          <w:rFonts w:eastAsia="Times New Roman" w:cs="Times New Roman"/>
          <w:lang w:eastAsia="en-GB"/>
        </w:rPr>
      </w:pPr>
    </w:p>
    <w:p w14:paraId="4D1EB507"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7. Ensure that the movement of personal data is done in a lawful way, both inside and outside the Council and that suitable safeguards exist at all times. </w:t>
      </w:r>
    </w:p>
    <w:p w14:paraId="5972117B" w14:textId="77777777" w:rsidR="009C45CE" w:rsidRDefault="009C45CE" w:rsidP="00A427EF">
      <w:pPr>
        <w:ind w:left="1080" w:hanging="270"/>
        <w:jc w:val="both"/>
        <w:rPr>
          <w:rFonts w:eastAsia="Times New Roman" w:cs="Times New Roman"/>
          <w:lang w:eastAsia="en-GB"/>
        </w:rPr>
      </w:pPr>
    </w:p>
    <w:p w14:paraId="44901AAF"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8. All actions regarding data subject access requests will be logged. This audit trail will include details regarding the nature of the request, the steps taken to validate it, the information provided as well as any withheld, e.g. for legal reasons. </w:t>
      </w:r>
      <w:r w:rsidR="00417476">
        <w:rPr>
          <w:rFonts w:eastAsia="Times New Roman" w:cs="Times New Roman"/>
          <w:lang w:eastAsia="en-GB"/>
        </w:rPr>
        <w:t>Hawthorn Parish</w:t>
      </w:r>
      <w:r w:rsidRPr="00B74B76">
        <w:rPr>
          <w:rFonts w:eastAsia="Times New Roman" w:cs="Times New Roman"/>
          <w:lang w:eastAsia="en-GB"/>
        </w:rPr>
        <w:t xml:space="preserve"> Council Jan 2014 3 9. Treat all employee data with respect and will not obtain or disclose unauthorised, inappropriate or excessive information about individuals. </w:t>
      </w:r>
    </w:p>
    <w:p w14:paraId="08158D34" w14:textId="77777777" w:rsidR="009C45CE" w:rsidRDefault="009C45CE" w:rsidP="00A427EF">
      <w:pPr>
        <w:ind w:left="1080" w:hanging="270"/>
        <w:jc w:val="both"/>
        <w:rPr>
          <w:rFonts w:eastAsia="Times New Roman" w:cs="Times New Roman"/>
          <w:lang w:eastAsia="en-GB"/>
        </w:rPr>
      </w:pPr>
    </w:p>
    <w:p w14:paraId="65A4AC17"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10. Respond to any information requests under the Data Protection Act within the </w:t>
      </w:r>
      <w:proofErr w:type="gramStart"/>
      <w:r w:rsidRPr="00B74B76">
        <w:rPr>
          <w:rFonts w:eastAsia="Times New Roman" w:cs="Times New Roman"/>
          <w:lang w:eastAsia="en-GB"/>
        </w:rPr>
        <w:t>40 calendar</w:t>
      </w:r>
      <w:proofErr w:type="gramEnd"/>
      <w:r w:rsidRPr="00B74B76">
        <w:rPr>
          <w:rFonts w:eastAsia="Times New Roman" w:cs="Times New Roman"/>
          <w:lang w:eastAsia="en-GB"/>
        </w:rPr>
        <w:t xml:space="preserve"> day time frame. </w:t>
      </w:r>
    </w:p>
    <w:p w14:paraId="3DD6BE7C" w14:textId="77777777" w:rsidR="009C45CE" w:rsidRDefault="009C45CE" w:rsidP="00A427EF">
      <w:pPr>
        <w:ind w:left="1080" w:hanging="270"/>
        <w:jc w:val="both"/>
        <w:rPr>
          <w:rFonts w:eastAsia="Times New Roman" w:cs="Times New Roman"/>
          <w:lang w:eastAsia="en-GB"/>
        </w:rPr>
      </w:pPr>
    </w:p>
    <w:p w14:paraId="11696E03"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11. Provide details of exemptions if they apply to a specific request. </w:t>
      </w:r>
    </w:p>
    <w:p w14:paraId="72567688" w14:textId="77777777" w:rsidR="009C45CE" w:rsidRDefault="009C45CE" w:rsidP="00A427EF">
      <w:pPr>
        <w:ind w:left="1080" w:hanging="270"/>
        <w:jc w:val="both"/>
        <w:rPr>
          <w:rFonts w:eastAsia="Times New Roman" w:cs="Times New Roman"/>
          <w:lang w:eastAsia="en-GB"/>
        </w:rPr>
      </w:pPr>
    </w:p>
    <w:p w14:paraId="758DC3BA"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12. Destroy or amend inaccurate information when it is brought to light. </w:t>
      </w:r>
    </w:p>
    <w:p w14:paraId="7A0E374A" w14:textId="77777777" w:rsidR="009C45CE" w:rsidRDefault="009C45CE" w:rsidP="00A427EF">
      <w:pPr>
        <w:ind w:left="1080" w:hanging="270"/>
        <w:jc w:val="both"/>
        <w:rPr>
          <w:rFonts w:eastAsia="Times New Roman" w:cs="Times New Roman"/>
          <w:lang w:eastAsia="en-GB"/>
        </w:rPr>
      </w:pPr>
    </w:p>
    <w:p w14:paraId="792C80A9" w14:textId="77777777" w:rsidR="009C45CE" w:rsidRDefault="00B74B76" w:rsidP="00A427EF">
      <w:pPr>
        <w:ind w:left="1080" w:hanging="270"/>
        <w:jc w:val="both"/>
        <w:rPr>
          <w:rFonts w:eastAsia="Times New Roman" w:cs="Times New Roman"/>
          <w:lang w:eastAsia="en-GB"/>
        </w:rPr>
      </w:pPr>
      <w:r w:rsidRPr="00B74B76">
        <w:rPr>
          <w:rFonts w:eastAsia="Times New Roman" w:cs="Times New Roman"/>
          <w:lang w:eastAsia="en-GB"/>
        </w:rPr>
        <w:t xml:space="preserve">13. Charge an administration fee of £10 for each request under the Data Protection Act 1998. Responsibilities </w:t>
      </w:r>
    </w:p>
    <w:p w14:paraId="26344D5E" w14:textId="77777777" w:rsidR="009C45CE" w:rsidRDefault="009C45CE" w:rsidP="00A427EF">
      <w:pPr>
        <w:spacing w:line="276" w:lineRule="auto"/>
        <w:jc w:val="both"/>
        <w:rPr>
          <w:rFonts w:eastAsia="Times New Roman" w:cs="Times New Roman"/>
          <w:lang w:eastAsia="en-GB"/>
        </w:rPr>
      </w:pPr>
    </w:p>
    <w:p w14:paraId="4A40B604" w14:textId="77777777" w:rsidR="00A67196" w:rsidRDefault="00B74B76" w:rsidP="00A427EF">
      <w:pPr>
        <w:pStyle w:val="Heading1"/>
        <w:spacing w:line="276" w:lineRule="auto"/>
      </w:pPr>
      <w:r w:rsidRPr="00B74B76">
        <w:t xml:space="preserve">5 All Staff </w:t>
      </w:r>
    </w:p>
    <w:p w14:paraId="4956D1A5" w14:textId="77777777" w:rsidR="00A6719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5.1 The Council requires all employees to comply with the Data Protection Act in relation to the information about other employees. </w:t>
      </w:r>
    </w:p>
    <w:p w14:paraId="370AF158" w14:textId="77777777" w:rsidR="00A427EF" w:rsidRDefault="00A427EF" w:rsidP="00A427EF">
      <w:pPr>
        <w:spacing w:line="276" w:lineRule="auto"/>
        <w:jc w:val="both"/>
        <w:rPr>
          <w:rFonts w:eastAsia="Times New Roman" w:cs="Times New Roman"/>
          <w:lang w:eastAsia="en-GB"/>
        </w:rPr>
      </w:pPr>
    </w:p>
    <w:p w14:paraId="284E0801" w14:textId="77777777" w:rsidR="00A67196" w:rsidRDefault="00B74B76" w:rsidP="00A427EF">
      <w:pPr>
        <w:spacing w:line="276" w:lineRule="auto"/>
        <w:ind w:left="720" w:hanging="450"/>
        <w:jc w:val="both"/>
        <w:rPr>
          <w:rFonts w:eastAsia="Times New Roman" w:cs="Times New Roman"/>
          <w:lang w:eastAsia="en-GB"/>
        </w:rPr>
      </w:pPr>
      <w:r w:rsidRPr="00B74B76">
        <w:rPr>
          <w:rFonts w:eastAsia="Times New Roman" w:cs="Times New Roman"/>
          <w:lang w:eastAsia="en-GB"/>
        </w:rPr>
        <w:t xml:space="preserve">5.2 The Council, acting as custodians of personal data, recognises its moral duty to ensure that all such data is handled properly and confidentially at all times, irrespective of whether it is held on paper or by electronic means. This covers the whole lifecycle, including: </w:t>
      </w:r>
      <w:r w:rsidRPr="00B74B76">
        <w:rPr>
          <w:rFonts w:eastAsia="Times New Roman" w:cs="Times New Roman"/>
          <w:lang w:eastAsia="en-GB"/>
        </w:rPr>
        <w:sym w:font="Symbol" w:char="F0D8"/>
      </w:r>
      <w:r w:rsidRPr="00B74B76">
        <w:rPr>
          <w:rFonts w:eastAsia="Times New Roman" w:cs="Times New Roman"/>
          <w:lang w:eastAsia="en-GB"/>
        </w:rPr>
        <w:t xml:space="preserve"> the obtaining of personal data; </w:t>
      </w:r>
      <w:r w:rsidRPr="00B74B76">
        <w:rPr>
          <w:rFonts w:eastAsia="Times New Roman" w:cs="Times New Roman"/>
          <w:lang w:eastAsia="en-GB"/>
        </w:rPr>
        <w:sym w:font="Symbol" w:char="F0D8"/>
      </w:r>
      <w:r w:rsidRPr="00B74B76">
        <w:rPr>
          <w:rFonts w:eastAsia="Times New Roman" w:cs="Times New Roman"/>
          <w:lang w:eastAsia="en-GB"/>
        </w:rPr>
        <w:t xml:space="preserve"> the storage and security of personal data; </w:t>
      </w:r>
      <w:r w:rsidRPr="00B74B76">
        <w:rPr>
          <w:rFonts w:eastAsia="Times New Roman" w:cs="Times New Roman"/>
          <w:lang w:eastAsia="en-GB"/>
        </w:rPr>
        <w:sym w:font="Symbol" w:char="F0D8"/>
      </w:r>
      <w:r w:rsidRPr="00B74B76">
        <w:rPr>
          <w:rFonts w:eastAsia="Times New Roman" w:cs="Times New Roman"/>
          <w:lang w:eastAsia="en-GB"/>
        </w:rPr>
        <w:t xml:space="preserve"> the use of personal data; </w:t>
      </w:r>
      <w:r w:rsidRPr="00B74B76">
        <w:rPr>
          <w:rFonts w:eastAsia="Times New Roman" w:cs="Times New Roman"/>
          <w:lang w:eastAsia="en-GB"/>
        </w:rPr>
        <w:sym w:font="Symbol" w:char="F0D8"/>
      </w:r>
      <w:r w:rsidRPr="00B74B76">
        <w:rPr>
          <w:rFonts w:eastAsia="Times New Roman" w:cs="Times New Roman"/>
          <w:lang w:eastAsia="en-GB"/>
        </w:rPr>
        <w:t xml:space="preserve"> the disposal / destruction of personal data. </w:t>
      </w:r>
    </w:p>
    <w:p w14:paraId="108AA329" w14:textId="77777777" w:rsidR="00A67196" w:rsidRDefault="00A67196" w:rsidP="00A427EF">
      <w:pPr>
        <w:spacing w:line="276" w:lineRule="auto"/>
        <w:jc w:val="both"/>
        <w:rPr>
          <w:rFonts w:eastAsia="Times New Roman" w:cs="Times New Roman"/>
          <w:lang w:eastAsia="en-GB"/>
        </w:rPr>
      </w:pPr>
    </w:p>
    <w:p w14:paraId="3117C27A" w14:textId="77777777" w:rsidR="00A67196" w:rsidRDefault="00B74B76" w:rsidP="00A427EF">
      <w:pPr>
        <w:pStyle w:val="Heading1"/>
      </w:pPr>
      <w:r w:rsidRPr="00B74B76">
        <w:t xml:space="preserve">6. The Clerk </w:t>
      </w:r>
    </w:p>
    <w:p w14:paraId="68AB9E6D" w14:textId="77777777" w:rsidR="00A67196" w:rsidRPr="00A427EF" w:rsidRDefault="00B74B76" w:rsidP="00A427EF">
      <w:pPr>
        <w:pStyle w:val="Heading2"/>
      </w:pPr>
      <w:r w:rsidRPr="00B74B76">
        <w:t xml:space="preserve">6.1 The Town Clerk ensures that any third party processing such information on </w:t>
      </w:r>
      <w:r w:rsidR="00417476" w:rsidRPr="00A427EF">
        <w:t>Hawthorn Parish</w:t>
      </w:r>
      <w:r w:rsidRPr="00B74B76">
        <w:t xml:space="preserve"> Council's behalf is contractually obliged to put in place similar measures. </w:t>
      </w:r>
    </w:p>
    <w:p w14:paraId="114716A2" w14:textId="77777777" w:rsidR="00A67196" w:rsidRDefault="00A67196" w:rsidP="00A427EF">
      <w:pPr>
        <w:spacing w:line="276" w:lineRule="auto"/>
        <w:jc w:val="both"/>
        <w:rPr>
          <w:rFonts w:eastAsia="Times New Roman" w:cs="Times New Roman"/>
          <w:lang w:eastAsia="en-GB"/>
        </w:rPr>
      </w:pPr>
    </w:p>
    <w:p w14:paraId="6F3C0AC2" w14:textId="77777777" w:rsidR="00A67196" w:rsidRDefault="00B74B76" w:rsidP="00A427EF">
      <w:pPr>
        <w:pStyle w:val="Heading1"/>
        <w:spacing w:line="276" w:lineRule="auto"/>
      </w:pPr>
      <w:r w:rsidRPr="00B74B76">
        <w:t xml:space="preserve">7. Members </w:t>
      </w:r>
    </w:p>
    <w:p w14:paraId="54964BEE" w14:textId="77777777" w:rsidR="00A67196" w:rsidRDefault="00B74B76" w:rsidP="00A427EF">
      <w:pPr>
        <w:spacing w:line="276" w:lineRule="auto"/>
        <w:ind w:firstLine="270"/>
        <w:jc w:val="both"/>
        <w:rPr>
          <w:rFonts w:eastAsia="Times New Roman" w:cs="Times New Roman"/>
          <w:lang w:eastAsia="en-GB"/>
        </w:rPr>
      </w:pPr>
      <w:r w:rsidRPr="00B74B76">
        <w:rPr>
          <w:rFonts w:eastAsia="Times New Roman" w:cs="Times New Roman"/>
          <w:lang w:eastAsia="en-GB"/>
        </w:rPr>
        <w:t xml:space="preserve">7.1 </w:t>
      </w:r>
      <w:r w:rsidRPr="00A427EF">
        <w:rPr>
          <w:rStyle w:val="Heading2Char"/>
        </w:rPr>
        <w:t>Members are bound by this policy and must adhere to the guidelines.</w:t>
      </w:r>
      <w:r w:rsidRPr="00B74B76">
        <w:rPr>
          <w:rFonts w:eastAsia="Times New Roman" w:cs="Times New Roman"/>
          <w:lang w:eastAsia="en-GB"/>
        </w:rPr>
        <w:t xml:space="preserve"> </w:t>
      </w:r>
    </w:p>
    <w:p w14:paraId="0445ABEC" w14:textId="46FB702B" w:rsidR="00A67196" w:rsidRDefault="00A427EF" w:rsidP="00A427EF">
      <w:pPr>
        <w:tabs>
          <w:tab w:val="left" w:pos="2420"/>
        </w:tabs>
        <w:spacing w:line="276" w:lineRule="auto"/>
        <w:jc w:val="both"/>
        <w:rPr>
          <w:rFonts w:eastAsia="Times New Roman" w:cs="Times New Roman"/>
          <w:lang w:eastAsia="en-GB"/>
        </w:rPr>
      </w:pPr>
      <w:r>
        <w:rPr>
          <w:rFonts w:eastAsia="Times New Roman" w:cs="Times New Roman"/>
          <w:lang w:eastAsia="en-GB"/>
        </w:rPr>
        <w:tab/>
      </w:r>
    </w:p>
    <w:p w14:paraId="7FE13FA4" w14:textId="77777777" w:rsidR="00A67196" w:rsidRDefault="00B74B76" w:rsidP="00A427EF">
      <w:pPr>
        <w:spacing w:line="276" w:lineRule="auto"/>
        <w:jc w:val="both"/>
        <w:rPr>
          <w:rFonts w:eastAsia="Times New Roman" w:cs="Times New Roman"/>
          <w:lang w:eastAsia="en-GB"/>
        </w:rPr>
      </w:pPr>
      <w:r w:rsidRPr="00B74B76">
        <w:rPr>
          <w:rFonts w:eastAsia="Times New Roman" w:cs="Times New Roman"/>
          <w:lang w:eastAsia="en-GB"/>
        </w:rPr>
        <w:t xml:space="preserve">8. </w:t>
      </w:r>
      <w:r w:rsidRPr="00A67196">
        <w:rPr>
          <w:rStyle w:val="Heading1Char"/>
        </w:rPr>
        <w:t>Freedom of Information Officer</w:t>
      </w:r>
      <w:r w:rsidRPr="00B74B76">
        <w:rPr>
          <w:rFonts w:eastAsia="Times New Roman" w:cs="Times New Roman"/>
          <w:lang w:eastAsia="en-GB"/>
        </w:rPr>
        <w:t xml:space="preserve"> </w:t>
      </w:r>
    </w:p>
    <w:p w14:paraId="412E7AC0" w14:textId="77777777" w:rsidR="00A67196" w:rsidRDefault="00B74B76" w:rsidP="00A427EF">
      <w:pPr>
        <w:spacing w:line="276" w:lineRule="auto"/>
        <w:ind w:left="630" w:hanging="360"/>
        <w:jc w:val="both"/>
        <w:rPr>
          <w:rFonts w:eastAsia="Times New Roman" w:cs="Times New Roman"/>
          <w:lang w:eastAsia="en-GB"/>
        </w:rPr>
      </w:pPr>
      <w:r w:rsidRPr="00B74B76">
        <w:rPr>
          <w:rFonts w:eastAsia="Times New Roman" w:cs="Times New Roman"/>
          <w:lang w:eastAsia="en-GB"/>
        </w:rPr>
        <w:t xml:space="preserve">8.1 The Council’s Freedom of Information Officer also has a responsibility to ensure that data subjects have appropriate access, upon written request, to details regarding personal information relating to them. </w:t>
      </w:r>
    </w:p>
    <w:p w14:paraId="28C292AB" w14:textId="77777777" w:rsidR="00A67196" w:rsidRDefault="00A67196" w:rsidP="00A427EF">
      <w:pPr>
        <w:spacing w:line="276" w:lineRule="auto"/>
        <w:jc w:val="both"/>
        <w:rPr>
          <w:rFonts w:eastAsia="Times New Roman" w:cs="Times New Roman"/>
          <w:lang w:eastAsia="en-GB"/>
        </w:rPr>
      </w:pPr>
    </w:p>
    <w:p w14:paraId="4B817F9D" w14:textId="77777777" w:rsidR="00A67196" w:rsidRDefault="00B74B76" w:rsidP="00A427EF">
      <w:pPr>
        <w:pStyle w:val="Heading1"/>
        <w:spacing w:line="276" w:lineRule="auto"/>
        <w:ind w:left="630" w:hanging="630"/>
      </w:pPr>
      <w:r w:rsidRPr="00B74B76">
        <w:t xml:space="preserve">9. The Data Protection Officer </w:t>
      </w:r>
    </w:p>
    <w:p w14:paraId="0387C95E" w14:textId="4CADEA1E" w:rsidR="00A67196" w:rsidRDefault="00B74B76" w:rsidP="00A427EF">
      <w:pPr>
        <w:tabs>
          <w:tab w:val="left" w:pos="630"/>
        </w:tabs>
        <w:spacing w:line="276" w:lineRule="auto"/>
        <w:ind w:left="630" w:hanging="360"/>
        <w:jc w:val="both"/>
        <w:rPr>
          <w:rFonts w:eastAsia="Times New Roman" w:cs="Times New Roman"/>
          <w:lang w:eastAsia="en-GB"/>
        </w:rPr>
      </w:pPr>
      <w:proofErr w:type="gramStart"/>
      <w:r w:rsidRPr="00B74B76">
        <w:rPr>
          <w:rFonts w:eastAsia="Times New Roman" w:cs="Times New Roman"/>
          <w:lang w:eastAsia="en-GB"/>
        </w:rPr>
        <w:t xml:space="preserve">9.1 </w:t>
      </w:r>
      <w:r w:rsidR="00A427EF">
        <w:rPr>
          <w:rFonts w:eastAsia="Times New Roman" w:cs="Times New Roman"/>
          <w:lang w:eastAsia="en-GB"/>
        </w:rPr>
        <w:t xml:space="preserve"> T</w:t>
      </w:r>
      <w:r w:rsidRPr="00B74B76">
        <w:rPr>
          <w:rFonts w:eastAsia="Times New Roman" w:cs="Times New Roman"/>
          <w:lang w:eastAsia="en-GB"/>
        </w:rPr>
        <w:t>he</w:t>
      </w:r>
      <w:proofErr w:type="gramEnd"/>
      <w:r w:rsidRPr="00B74B76">
        <w:rPr>
          <w:rFonts w:eastAsia="Times New Roman" w:cs="Times New Roman"/>
          <w:lang w:eastAsia="en-GB"/>
        </w:rPr>
        <w:t xml:space="preserve"> Data Protection Officer is responsible for gathering and disseminating information and issues relating to information security, the Data Protection Act and other related legislation and ensuring that all staff comply with the legislation. </w:t>
      </w:r>
      <w:r w:rsidR="00417476">
        <w:rPr>
          <w:rFonts w:eastAsia="Times New Roman" w:cs="Times New Roman"/>
          <w:lang w:eastAsia="en-GB"/>
        </w:rPr>
        <w:t>Hawthorn Parish</w:t>
      </w:r>
      <w:r w:rsidRPr="00B74B76">
        <w:rPr>
          <w:rFonts w:eastAsia="Times New Roman" w:cs="Times New Roman"/>
          <w:lang w:eastAsia="en-GB"/>
        </w:rPr>
        <w:t xml:space="preserve"> Council Jan 2014 4 Definitions </w:t>
      </w:r>
    </w:p>
    <w:p w14:paraId="6A783921" w14:textId="77777777" w:rsidR="00A67196" w:rsidRDefault="00A67196" w:rsidP="00A427EF">
      <w:pPr>
        <w:tabs>
          <w:tab w:val="left" w:pos="630"/>
        </w:tabs>
        <w:spacing w:line="276" w:lineRule="auto"/>
        <w:ind w:hanging="360"/>
        <w:jc w:val="both"/>
        <w:rPr>
          <w:rFonts w:eastAsia="Times New Roman" w:cs="Times New Roman"/>
          <w:lang w:eastAsia="en-GB"/>
        </w:rPr>
      </w:pPr>
    </w:p>
    <w:p w14:paraId="21349F2D" w14:textId="77777777" w:rsidR="00A67196" w:rsidRPr="00A67196" w:rsidRDefault="00B74B76" w:rsidP="00A427EF">
      <w:pPr>
        <w:pStyle w:val="Heading1"/>
        <w:tabs>
          <w:tab w:val="left" w:pos="630"/>
        </w:tabs>
        <w:spacing w:line="276" w:lineRule="auto"/>
        <w:ind w:hanging="360"/>
      </w:pPr>
      <w:r w:rsidRPr="00B74B76">
        <w:t xml:space="preserve">10. Personal Data </w:t>
      </w:r>
    </w:p>
    <w:p w14:paraId="73FF9628" w14:textId="77777777" w:rsidR="00A67196" w:rsidRDefault="00B74B76" w:rsidP="00A427EF">
      <w:pPr>
        <w:spacing w:line="276" w:lineRule="auto"/>
        <w:ind w:left="630" w:hanging="360"/>
        <w:jc w:val="both"/>
        <w:rPr>
          <w:rFonts w:eastAsia="Times New Roman" w:cs="Times New Roman"/>
          <w:lang w:eastAsia="en-GB"/>
        </w:rPr>
      </w:pPr>
      <w:r w:rsidRPr="00B74B76">
        <w:rPr>
          <w:rFonts w:eastAsia="Times New Roman" w:cs="Times New Roman"/>
          <w:lang w:eastAsia="en-GB"/>
        </w:rPr>
        <w:t xml:space="preserve">10.1 Data relating to a living individual who can be identified from that information or from that data and other information in possession of the data controller. Includes name, address, telephone number and ID number. It also includes expression of opinion about the individual, and of the intentions of the data controller in respect of that individual. </w:t>
      </w:r>
    </w:p>
    <w:p w14:paraId="720E6B63" w14:textId="77777777" w:rsidR="00A67196" w:rsidRDefault="00A67196" w:rsidP="00A427EF">
      <w:pPr>
        <w:tabs>
          <w:tab w:val="left" w:pos="630"/>
        </w:tabs>
        <w:spacing w:line="276" w:lineRule="auto"/>
        <w:ind w:hanging="360"/>
        <w:jc w:val="both"/>
        <w:rPr>
          <w:rFonts w:eastAsia="Times New Roman" w:cs="Times New Roman"/>
          <w:lang w:eastAsia="en-GB"/>
        </w:rPr>
      </w:pPr>
    </w:p>
    <w:p w14:paraId="2E3ABBB0" w14:textId="77777777" w:rsidR="00A67196" w:rsidRDefault="00B74B76" w:rsidP="00A427EF">
      <w:pPr>
        <w:pStyle w:val="Heading1"/>
        <w:tabs>
          <w:tab w:val="left" w:pos="630"/>
        </w:tabs>
        <w:spacing w:line="276" w:lineRule="auto"/>
        <w:ind w:hanging="360"/>
      </w:pPr>
      <w:r w:rsidRPr="00B74B76">
        <w:t xml:space="preserve">11. Sensitive Data </w:t>
      </w:r>
    </w:p>
    <w:p w14:paraId="75B646DD" w14:textId="77777777" w:rsidR="00A67196" w:rsidRDefault="00B74B76" w:rsidP="00A427EF">
      <w:pPr>
        <w:tabs>
          <w:tab w:val="left" w:pos="630"/>
        </w:tabs>
        <w:spacing w:line="276" w:lineRule="auto"/>
        <w:ind w:left="900" w:hanging="360"/>
        <w:jc w:val="both"/>
        <w:rPr>
          <w:rFonts w:eastAsia="Times New Roman" w:cs="Times New Roman"/>
          <w:lang w:eastAsia="en-GB"/>
        </w:rPr>
      </w:pPr>
      <w:r w:rsidRPr="00B74B76">
        <w:rPr>
          <w:rFonts w:eastAsia="Times New Roman" w:cs="Times New Roman"/>
          <w:lang w:eastAsia="en-GB"/>
        </w:rPr>
        <w:t xml:space="preserve">11.1 Different from ordinary personal data (such as name, address, telephone) and relates to racial or ethnic origin, political opinions, religious beliefs, trade union membership, health, sex life, criminal convictions. Sensitive data are subject to much stricter conditions of processing. </w:t>
      </w:r>
    </w:p>
    <w:p w14:paraId="07485564" w14:textId="77777777" w:rsidR="00A67196" w:rsidRDefault="00A67196" w:rsidP="00A427EF">
      <w:pPr>
        <w:tabs>
          <w:tab w:val="left" w:pos="630"/>
        </w:tabs>
        <w:spacing w:line="276" w:lineRule="auto"/>
        <w:ind w:hanging="360"/>
        <w:jc w:val="both"/>
        <w:rPr>
          <w:rFonts w:eastAsia="Times New Roman" w:cs="Times New Roman"/>
          <w:lang w:eastAsia="en-GB"/>
        </w:rPr>
      </w:pPr>
    </w:p>
    <w:p w14:paraId="7D008D5B" w14:textId="77777777" w:rsidR="00A67196" w:rsidRDefault="00B74B76" w:rsidP="00A427EF">
      <w:pPr>
        <w:pStyle w:val="Heading1"/>
        <w:tabs>
          <w:tab w:val="left" w:pos="630"/>
        </w:tabs>
        <w:spacing w:line="276" w:lineRule="auto"/>
        <w:ind w:hanging="360"/>
      </w:pPr>
      <w:r w:rsidRPr="00B74B76">
        <w:t xml:space="preserve">12. Data Controller </w:t>
      </w:r>
    </w:p>
    <w:p w14:paraId="25394DA6" w14:textId="77777777" w:rsidR="00A67196" w:rsidRDefault="00B74B76" w:rsidP="00A427EF">
      <w:pPr>
        <w:tabs>
          <w:tab w:val="left" w:pos="630"/>
        </w:tabs>
        <w:spacing w:line="276" w:lineRule="auto"/>
        <w:ind w:left="900" w:hanging="360"/>
        <w:jc w:val="both"/>
        <w:rPr>
          <w:rFonts w:eastAsia="Times New Roman" w:cs="Times New Roman"/>
          <w:lang w:eastAsia="en-GB"/>
        </w:rPr>
      </w:pPr>
      <w:r w:rsidRPr="00B74B76">
        <w:rPr>
          <w:rFonts w:eastAsia="Times New Roman" w:cs="Times New Roman"/>
          <w:lang w:eastAsia="en-GB"/>
        </w:rPr>
        <w:t xml:space="preserve">12.1 Any person (or organisation) who makes decisions with regard to particular personal data, including decisions regarding the purposes for which personal data are processed and the way in which the personal data are processed. </w:t>
      </w:r>
    </w:p>
    <w:p w14:paraId="07E6B5E8" w14:textId="77777777" w:rsidR="00A67196" w:rsidRDefault="00A67196" w:rsidP="00A427EF">
      <w:pPr>
        <w:tabs>
          <w:tab w:val="left" w:pos="630"/>
        </w:tabs>
        <w:spacing w:line="276" w:lineRule="auto"/>
        <w:ind w:hanging="360"/>
        <w:jc w:val="both"/>
        <w:rPr>
          <w:rFonts w:eastAsia="Times New Roman" w:cs="Times New Roman"/>
          <w:lang w:eastAsia="en-GB"/>
        </w:rPr>
      </w:pPr>
    </w:p>
    <w:p w14:paraId="38DD4605" w14:textId="77777777" w:rsidR="00A67196" w:rsidRDefault="00B74B76" w:rsidP="00A427EF">
      <w:pPr>
        <w:pStyle w:val="Heading1"/>
        <w:tabs>
          <w:tab w:val="left" w:pos="630"/>
        </w:tabs>
        <w:spacing w:line="276" w:lineRule="auto"/>
        <w:ind w:hanging="360"/>
      </w:pPr>
      <w:r w:rsidRPr="00B74B76">
        <w:t xml:space="preserve">13. Data Subject </w:t>
      </w:r>
    </w:p>
    <w:p w14:paraId="2FDA8DD8" w14:textId="77777777" w:rsidR="00A67196" w:rsidRDefault="00B74B76" w:rsidP="00A427EF">
      <w:pPr>
        <w:tabs>
          <w:tab w:val="left" w:pos="630"/>
        </w:tabs>
        <w:spacing w:line="276" w:lineRule="auto"/>
        <w:ind w:hanging="360"/>
        <w:jc w:val="both"/>
        <w:rPr>
          <w:rFonts w:eastAsia="Times New Roman" w:cs="Times New Roman"/>
          <w:lang w:eastAsia="en-GB"/>
        </w:rPr>
      </w:pPr>
      <w:r w:rsidRPr="00B74B76">
        <w:rPr>
          <w:rFonts w:eastAsia="Times New Roman" w:cs="Times New Roman"/>
          <w:lang w:eastAsia="en-GB"/>
        </w:rPr>
        <w:t xml:space="preserve">13.1 Any living individual who is the subject of personal data held by an organisation. </w:t>
      </w:r>
    </w:p>
    <w:p w14:paraId="4D3A9B64" w14:textId="77777777" w:rsidR="00A67196" w:rsidRDefault="00A67196" w:rsidP="00A427EF">
      <w:pPr>
        <w:tabs>
          <w:tab w:val="left" w:pos="630"/>
        </w:tabs>
        <w:spacing w:line="276" w:lineRule="auto"/>
        <w:ind w:hanging="360"/>
        <w:jc w:val="both"/>
        <w:rPr>
          <w:rFonts w:eastAsia="Times New Roman" w:cs="Times New Roman"/>
          <w:lang w:eastAsia="en-GB"/>
        </w:rPr>
      </w:pPr>
    </w:p>
    <w:p w14:paraId="5C683B0B" w14:textId="77777777" w:rsidR="00A67196" w:rsidRDefault="00B74B76" w:rsidP="00A427EF">
      <w:pPr>
        <w:pStyle w:val="Heading1"/>
        <w:tabs>
          <w:tab w:val="left" w:pos="630"/>
        </w:tabs>
        <w:spacing w:line="276" w:lineRule="auto"/>
        <w:ind w:hanging="360"/>
      </w:pPr>
      <w:r w:rsidRPr="00B74B76">
        <w:t xml:space="preserve">14. Processing </w:t>
      </w:r>
    </w:p>
    <w:p w14:paraId="4733C68C" w14:textId="77777777" w:rsidR="00A427EF" w:rsidRDefault="00B74B76" w:rsidP="00A427EF">
      <w:pPr>
        <w:tabs>
          <w:tab w:val="left" w:pos="630"/>
        </w:tabs>
        <w:spacing w:line="276" w:lineRule="auto"/>
        <w:ind w:left="900" w:hanging="360"/>
        <w:jc w:val="both"/>
        <w:rPr>
          <w:rFonts w:eastAsia="Times New Roman" w:cs="Times New Roman"/>
          <w:lang w:eastAsia="en-GB"/>
        </w:rPr>
      </w:pPr>
      <w:r w:rsidRPr="00B74B76">
        <w:rPr>
          <w:rFonts w:eastAsia="Times New Roman" w:cs="Times New Roman"/>
          <w:lang w:eastAsia="en-GB"/>
        </w:rPr>
        <w:t xml:space="preserve">14.1 Any operation related to organisation, retrieval, disclosure and deletion of data and includes: Obtaining and recording data, accessing, altering, adding to, merging, deleting data, retrieval, consultation or use of data, disclosure or otherwise making available of data. </w:t>
      </w:r>
    </w:p>
    <w:p w14:paraId="55CF896F" w14:textId="77777777" w:rsidR="00A427EF" w:rsidRDefault="00A427EF" w:rsidP="00A427EF">
      <w:pPr>
        <w:spacing w:line="276" w:lineRule="auto"/>
        <w:jc w:val="both"/>
        <w:rPr>
          <w:rFonts w:eastAsia="Times New Roman" w:cs="Times New Roman"/>
          <w:lang w:eastAsia="en-GB"/>
        </w:rPr>
      </w:pPr>
    </w:p>
    <w:p w14:paraId="15D83D7F" w14:textId="77777777" w:rsidR="00A427EF" w:rsidRDefault="00B74B76" w:rsidP="00A427EF">
      <w:pPr>
        <w:pStyle w:val="Heading1"/>
        <w:spacing w:line="276" w:lineRule="auto"/>
      </w:pPr>
      <w:r w:rsidRPr="00B74B76">
        <w:t xml:space="preserve">15. Third Party </w:t>
      </w:r>
    </w:p>
    <w:p w14:paraId="79977434" w14:textId="77777777" w:rsidR="00A427EF" w:rsidRDefault="00B74B76" w:rsidP="00A427EF">
      <w:pPr>
        <w:spacing w:line="276" w:lineRule="auto"/>
        <w:ind w:left="900" w:hanging="540"/>
        <w:jc w:val="both"/>
        <w:rPr>
          <w:rFonts w:eastAsia="Times New Roman" w:cs="Times New Roman"/>
          <w:lang w:eastAsia="en-GB"/>
        </w:rPr>
      </w:pPr>
      <w:r w:rsidRPr="00B74B76">
        <w:rPr>
          <w:rFonts w:eastAsia="Times New Roman" w:cs="Times New Roman"/>
          <w:lang w:eastAsia="en-GB"/>
        </w:rPr>
        <w:t xml:space="preserve">15.1 Any individual/organisation other than the data subject, the data controller or its agents. </w:t>
      </w:r>
    </w:p>
    <w:p w14:paraId="5D902EFB" w14:textId="77777777" w:rsidR="00A427EF" w:rsidRDefault="00A427EF" w:rsidP="00A427EF">
      <w:pPr>
        <w:spacing w:line="276" w:lineRule="auto"/>
        <w:jc w:val="both"/>
        <w:rPr>
          <w:rFonts w:eastAsia="Times New Roman" w:cs="Times New Roman"/>
          <w:lang w:eastAsia="en-GB"/>
        </w:rPr>
      </w:pPr>
    </w:p>
    <w:p w14:paraId="7F673257" w14:textId="77777777" w:rsidR="00A427EF" w:rsidRDefault="00B74B76" w:rsidP="00A427EF">
      <w:pPr>
        <w:pStyle w:val="Heading1"/>
        <w:spacing w:line="276" w:lineRule="auto"/>
      </w:pPr>
      <w:r w:rsidRPr="00B74B76">
        <w:t xml:space="preserve">16. Relevant Filing System </w:t>
      </w:r>
    </w:p>
    <w:p w14:paraId="4FA581E9" w14:textId="350327AC" w:rsidR="00B74B76" w:rsidRPr="00B74B76" w:rsidRDefault="00B74B76" w:rsidP="00A427EF">
      <w:pPr>
        <w:spacing w:line="276" w:lineRule="auto"/>
        <w:ind w:left="900" w:hanging="540"/>
        <w:jc w:val="both"/>
        <w:rPr>
          <w:rFonts w:eastAsia="Times New Roman" w:cs="Times New Roman"/>
          <w:lang w:eastAsia="en-GB"/>
        </w:rPr>
      </w:pPr>
      <w:r w:rsidRPr="00B74B76">
        <w:rPr>
          <w:rFonts w:eastAsia="Times New Roman" w:cs="Times New Roman"/>
          <w:lang w:eastAsia="en-GB"/>
        </w:rPr>
        <w:t>16.1 Personal data as defined, and covered, by the Act can be held in any format, electronic (including websites and emails), paper-based, photographic, CCTV etc. from which the individual's information can be readily extracted.</w:t>
      </w:r>
    </w:p>
    <w:p w14:paraId="1B7596D9" w14:textId="77777777" w:rsidR="00B74B76" w:rsidRDefault="00B74B76" w:rsidP="00A427EF">
      <w:pPr>
        <w:spacing w:line="276" w:lineRule="auto"/>
      </w:pPr>
    </w:p>
    <w:sectPr w:rsidR="00B74B76" w:rsidSect="00EB59E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16417"/>
    <w:multiLevelType w:val="hybridMultilevel"/>
    <w:tmpl w:val="34B8FE6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76"/>
    <w:rsid w:val="00417476"/>
    <w:rsid w:val="00513E4A"/>
    <w:rsid w:val="009C45CE"/>
    <w:rsid w:val="00A427EF"/>
    <w:rsid w:val="00A67196"/>
    <w:rsid w:val="00B74B76"/>
    <w:rsid w:val="00D853E5"/>
    <w:rsid w:val="00DB3666"/>
    <w:rsid w:val="00EB59E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7AFF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5CE"/>
    <w:pPr>
      <w:keepNext/>
      <w:keepLines/>
      <w:spacing w:before="240"/>
      <w:outlineLvl w:val="0"/>
    </w:pPr>
    <w:rPr>
      <w:rFonts w:eastAsia="Times New Roman" w:cstheme="majorBidi"/>
      <w:b/>
      <w:color w:val="2F5496" w:themeColor="accent1" w:themeShade="BF"/>
      <w:lang w:eastAsia="en-GB"/>
    </w:rPr>
  </w:style>
  <w:style w:type="paragraph" w:styleId="Heading2">
    <w:name w:val="heading 2"/>
    <w:basedOn w:val="Normal"/>
    <w:next w:val="Normal"/>
    <w:link w:val="Heading2Char"/>
    <w:uiPriority w:val="9"/>
    <w:unhideWhenUsed/>
    <w:qFormat/>
    <w:rsid w:val="00A427EF"/>
    <w:pPr>
      <w:spacing w:line="276" w:lineRule="auto"/>
      <w:ind w:left="630" w:hanging="360"/>
      <w:jc w:val="both"/>
      <w:outlineLvl w:val="1"/>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5CE"/>
    <w:rPr>
      <w:rFonts w:eastAsia="Times New Roman" w:cstheme="majorBidi"/>
      <w:b/>
      <w:color w:val="2F5496" w:themeColor="accent1" w:themeShade="BF"/>
      <w:lang w:eastAsia="en-GB"/>
    </w:rPr>
  </w:style>
  <w:style w:type="paragraph" w:styleId="Subtitle">
    <w:name w:val="Subtitle"/>
    <w:basedOn w:val="Normal"/>
    <w:next w:val="Normal"/>
    <w:link w:val="SubtitleChar"/>
    <w:uiPriority w:val="11"/>
    <w:qFormat/>
    <w:rsid w:val="00B74B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74B76"/>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B74B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B76"/>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uiPriority w:val="99"/>
    <w:semiHidden/>
    <w:unhideWhenUsed/>
    <w:rsid w:val="00417476"/>
    <w:rPr>
      <w:rFonts w:ascii="Times New Roman" w:hAnsi="Times New Roman" w:cs="Times New Roman"/>
    </w:rPr>
  </w:style>
  <w:style w:type="character" w:customStyle="1" w:styleId="DocumentMapChar">
    <w:name w:val="Document Map Char"/>
    <w:basedOn w:val="DefaultParagraphFont"/>
    <w:link w:val="DocumentMap"/>
    <w:uiPriority w:val="99"/>
    <w:semiHidden/>
    <w:rsid w:val="00417476"/>
    <w:rPr>
      <w:rFonts w:ascii="Times New Roman" w:hAnsi="Times New Roman" w:cs="Times New Roman"/>
    </w:rPr>
  </w:style>
  <w:style w:type="character" w:customStyle="1" w:styleId="Heading2Char">
    <w:name w:val="Heading 2 Char"/>
    <w:basedOn w:val="DefaultParagraphFont"/>
    <w:link w:val="Heading2"/>
    <w:uiPriority w:val="9"/>
    <w:rsid w:val="00A427EF"/>
    <w:rPr>
      <w:rFonts w:eastAsia="Times New Roman" w:cs="Times New Roman"/>
      <w:lang w:eastAsia="en-GB"/>
    </w:rPr>
  </w:style>
  <w:style w:type="paragraph" w:styleId="ListParagraph">
    <w:name w:val="List Paragraph"/>
    <w:basedOn w:val="Normal"/>
    <w:uiPriority w:val="34"/>
    <w:qFormat/>
    <w:rsid w:val="00D8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60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0C60B7-1C71-0348-90CE-E01B1B83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1232</Words>
  <Characters>7023</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1. Introduction </vt:lpstr>
      <vt:lpstr>2. Employee Information </vt:lpstr>
      <vt:lpstr>3. Aims and Scope of this Policy </vt:lpstr>
      <vt:lpstr>4. Guidelines and Principles </vt:lpstr>
      <vt:lpstr>5 All Staff </vt:lpstr>
      <vt:lpstr>6. The Clerk </vt:lpstr>
      <vt:lpstr>    6.1 The Town Clerk ensures that any third party processing such information on H</vt:lpstr>
      <vt:lpstr>7. Members </vt:lpstr>
      <vt:lpstr>9. The Data Protection Officer </vt:lpstr>
      <vt:lpstr>10. Personal Data </vt:lpstr>
      <vt:lpstr>11. Sensitive Data </vt:lpstr>
      <vt:lpstr>12. Data Controller </vt:lpstr>
      <vt:lpstr>13. Data Subject </vt:lpstr>
      <vt:lpstr>14. Processing </vt:lpstr>
      <vt:lpstr>15. Third Party </vt:lpstr>
      <vt:lpstr>16. Relevant Filing System </vt:lpstr>
    </vt:vector>
  </TitlesOfParts>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4</cp:revision>
  <dcterms:created xsi:type="dcterms:W3CDTF">2017-09-09T07:49:00Z</dcterms:created>
  <dcterms:modified xsi:type="dcterms:W3CDTF">2017-09-09T08:21:00Z</dcterms:modified>
</cp:coreProperties>
</file>